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E7" w:rsidRDefault="00071AE7" w:rsidP="00071AE7">
      <w:pPr>
        <w:jc w:val="center"/>
        <w:rPr>
          <w:sz w:val="40"/>
          <w:szCs w:val="40"/>
        </w:rPr>
      </w:pPr>
    </w:p>
    <w:p w:rsidR="00071AE7" w:rsidRPr="004A094F" w:rsidRDefault="00071AE7" w:rsidP="00071AE7">
      <w:pPr>
        <w:jc w:val="center"/>
        <w:rPr>
          <w:sz w:val="40"/>
          <w:szCs w:val="40"/>
        </w:rPr>
      </w:pPr>
      <w:r w:rsidRPr="004A094F">
        <w:rPr>
          <w:noProof/>
          <w:sz w:val="40"/>
          <w:szCs w:val="40"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576580</wp:posOffset>
            </wp:positionV>
            <wp:extent cx="2190750" cy="2638425"/>
            <wp:effectExtent l="19050" t="0" r="0" b="0"/>
            <wp:wrapTopAndBottom/>
            <wp:docPr id="2" name="Picture 2" descr="logoop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pc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94F">
        <w:rPr>
          <w:sz w:val="40"/>
          <w:szCs w:val="40"/>
        </w:rPr>
        <w:t>OPĆINA DOBOJ ISTOK</w:t>
      </w:r>
    </w:p>
    <w:p w:rsidR="00071AE7" w:rsidRDefault="00071AE7" w:rsidP="00071AE7">
      <w:pPr>
        <w:jc w:val="center"/>
        <w:rPr>
          <w:i/>
          <w:sz w:val="28"/>
          <w:szCs w:val="28"/>
          <w:lang w:val="bs-Latn-BA"/>
        </w:rPr>
      </w:pPr>
    </w:p>
    <w:p w:rsidR="007D3EA3" w:rsidRPr="007D3EA3" w:rsidRDefault="007D3EA3">
      <w:pPr>
        <w:spacing w:after="99" w:line="259" w:lineRule="auto"/>
        <w:ind w:left="1555" w:firstLine="0"/>
        <w:jc w:val="left"/>
        <w:rPr>
          <w:rFonts w:ascii="Calibri" w:eastAsia="Calibri" w:hAnsi="Calibri" w:cs="Calibri"/>
          <w:sz w:val="32"/>
          <w:lang w:val="hr-HR"/>
        </w:rPr>
      </w:pPr>
    </w:p>
    <w:p w:rsidR="007D3EA3" w:rsidRPr="007D3EA3" w:rsidRDefault="007D3EA3">
      <w:pPr>
        <w:spacing w:after="99" w:line="259" w:lineRule="auto"/>
        <w:ind w:left="1555" w:firstLine="0"/>
        <w:jc w:val="left"/>
        <w:rPr>
          <w:rFonts w:ascii="Calibri" w:eastAsia="Calibri" w:hAnsi="Calibri" w:cs="Calibri"/>
          <w:sz w:val="32"/>
          <w:lang w:val="hr-HR"/>
        </w:rPr>
      </w:pPr>
    </w:p>
    <w:p w:rsidR="007D3EA3" w:rsidRPr="007D3EA3" w:rsidRDefault="007D3EA3">
      <w:pPr>
        <w:spacing w:after="99" w:line="259" w:lineRule="auto"/>
        <w:ind w:left="1555" w:firstLine="0"/>
        <w:jc w:val="left"/>
        <w:rPr>
          <w:rFonts w:ascii="Calibri" w:eastAsia="Calibri" w:hAnsi="Calibri" w:cs="Calibri"/>
          <w:sz w:val="32"/>
          <w:lang w:val="hr-HR"/>
        </w:rPr>
      </w:pPr>
    </w:p>
    <w:p w:rsidR="007D3EA3" w:rsidRPr="007D3EA3" w:rsidRDefault="007D3EA3">
      <w:pPr>
        <w:spacing w:after="99" w:line="259" w:lineRule="auto"/>
        <w:ind w:left="1555" w:firstLine="0"/>
        <w:jc w:val="left"/>
        <w:rPr>
          <w:rFonts w:ascii="Calibri" w:eastAsia="Calibri" w:hAnsi="Calibri" w:cs="Calibri"/>
          <w:sz w:val="32"/>
          <w:lang w:val="hr-HR"/>
        </w:rPr>
      </w:pPr>
    </w:p>
    <w:p w:rsidR="00071AE7" w:rsidRPr="00071AE7" w:rsidRDefault="00FA2DF8" w:rsidP="00071AE7">
      <w:pPr>
        <w:spacing w:after="99" w:line="259" w:lineRule="auto"/>
        <w:jc w:val="center"/>
        <w:rPr>
          <w:rFonts w:eastAsia="Calibri"/>
          <w:b/>
          <w:sz w:val="44"/>
          <w:lang w:val="hr-HR"/>
        </w:rPr>
      </w:pPr>
      <w:r w:rsidRPr="00071AE7">
        <w:rPr>
          <w:rFonts w:eastAsia="Calibri"/>
          <w:b/>
          <w:sz w:val="44"/>
          <w:lang w:val="hr-HR"/>
        </w:rPr>
        <w:t>PRAVILNIK</w:t>
      </w:r>
    </w:p>
    <w:p w:rsidR="001C2B5D" w:rsidRPr="00071AE7" w:rsidRDefault="00FA2DF8" w:rsidP="00071AE7">
      <w:pPr>
        <w:spacing w:after="99" w:line="259" w:lineRule="auto"/>
        <w:jc w:val="center"/>
        <w:rPr>
          <w:b/>
          <w:sz w:val="28"/>
          <w:lang w:val="hr-HR"/>
        </w:rPr>
      </w:pPr>
      <w:r w:rsidRPr="00071AE7">
        <w:rPr>
          <w:rFonts w:eastAsia="Calibri"/>
          <w:b/>
          <w:sz w:val="36"/>
          <w:lang w:val="hr-HR"/>
        </w:rPr>
        <w:t>O POSTUPKU INTERNOG PRIJAVLJIVANJA</w:t>
      </w:r>
    </w:p>
    <w:p w:rsidR="001C2B5D" w:rsidRPr="00071AE7" w:rsidRDefault="00FA2DF8" w:rsidP="00071AE7">
      <w:pPr>
        <w:spacing w:after="0" w:line="259" w:lineRule="auto"/>
        <w:ind w:left="158" w:firstLine="0"/>
        <w:jc w:val="center"/>
        <w:rPr>
          <w:rFonts w:eastAsia="Calibri"/>
          <w:b/>
          <w:sz w:val="36"/>
          <w:lang w:val="hr-HR"/>
        </w:rPr>
      </w:pPr>
      <w:r w:rsidRPr="00071AE7">
        <w:rPr>
          <w:rFonts w:eastAsia="Calibri"/>
          <w:b/>
          <w:sz w:val="36"/>
          <w:lang w:val="hr-HR"/>
        </w:rPr>
        <w:t>KORUPCIJE U OP</w:t>
      </w:r>
      <w:r w:rsidR="007D3EA3" w:rsidRPr="00071AE7">
        <w:rPr>
          <w:rFonts w:eastAsia="Calibri"/>
          <w:b/>
          <w:sz w:val="36"/>
          <w:lang w:val="hr-HR"/>
        </w:rPr>
        <w:t>ĆINI DOBOJ ISTOK</w:t>
      </w:r>
    </w:p>
    <w:p w:rsidR="00071AE7" w:rsidRDefault="00071AE7" w:rsidP="00071AE7">
      <w:pPr>
        <w:spacing w:after="0" w:line="259" w:lineRule="auto"/>
        <w:ind w:left="158" w:firstLine="0"/>
        <w:jc w:val="center"/>
        <w:rPr>
          <w:rFonts w:ascii="Calibri" w:eastAsia="Calibri" w:hAnsi="Calibri" w:cs="Calibri"/>
          <w:sz w:val="32"/>
          <w:lang w:val="hr-HR"/>
        </w:rPr>
      </w:pPr>
    </w:p>
    <w:p w:rsidR="00071AE7" w:rsidRDefault="00071AE7" w:rsidP="00071AE7">
      <w:pPr>
        <w:spacing w:after="0" w:line="259" w:lineRule="auto"/>
        <w:ind w:left="158" w:firstLine="0"/>
        <w:jc w:val="center"/>
        <w:rPr>
          <w:rFonts w:ascii="Calibri" w:eastAsia="Calibri" w:hAnsi="Calibri" w:cs="Calibri"/>
          <w:sz w:val="32"/>
          <w:lang w:val="hr-HR"/>
        </w:rPr>
      </w:pPr>
    </w:p>
    <w:p w:rsidR="00071AE7" w:rsidRDefault="00071AE7" w:rsidP="00071AE7">
      <w:pPr>
        <w:spacing w:after="0" w:line="259" w:lineRule="auto"/>
        <w:ind w:left="158" w:firstLine="0"/>
        <w:jc w:val="center"/>
        <w:rPr>
          <w:rFonts w:ascii="Calibri" w:eastAsia="Calibri" w:hAnsi="Calibri" w:cs="Calibri"/>
          <w:sz w:val="32"/>
          <w:lang w:val="hr-HR"/>
        </w:rPr>
      </w:pPr>
    </w:p>
    <w:p w:rsidR="00071AE7" w:rsidRDefault="00071AE7" w:rsidP="00071AE7">
      <w:pPr>
        <w:spacing w:after="0" w:line="259" w:lineRule="auto"/>
        <w:ind w:left="158" w:firstLine="0"/>
        <w:jc w:val="center"/>
        <w:rPr>
          <w:rFonts w:ascii="Calibri" w:eastAsia="Calibri" w:hAnsi="Calibri" w:cs="Calibri"/>
          <w:sz w:val="32"/>
          <w:lang w:val="hr-HR"/>
        </w:rPr>
      </w:pPr>
    </w:p>
    <w:p w:rsidR="00071AE7" w:rsidRDefault="00071AE7" w:rsidP="00071AE7">
      <w:pPr>
        <w:spacing w:after="0" w:line="259" w:lineRule="auto"/>
        <w:ind w:left="158" w:firstLine="0"/>
        <w:jc w:val="center"/>
        <w:rPr>
          <w:rFonts w:ascii="Calibri" w:eastAsia="Calibri" w:hAnsi="Calibri" w:cs="Calibri"/>
          <w:sz w:val="32"/>
          <w:lang w:val="hr-HR"/>
        </w:rPr>
      </w:pPr>
    </w:p>
    <w:p w:rsidR="00071AE7" w:rsidRDefault="00071AE7" w:rsidP="00071AE7">
      <w:pPr>
        <w:spacing w:after="0" w:line="259" w:lineRule="auto"/>
        <w:ind w:left="158" w:firstLine="0"/>
        <w:jc w:val="center"/>
        <w:rPr>
          <w:rFonts w:ascii="Calibri" w:eastAsia="Calibri" w:hAnsi="Calibri" w:cs="Calibri"/>
          <w:sz w:val="32"/>
          <w:lang w:val="hr-HR"/>
        </w:rPr>
      </w:pPr>
    </w:p>
    <w:p w:rsidR="00071AE7" w:rsidRDefault="00071AE7" w:rsidP="00071AE7">
      <w:pPr>
        <w:spacing w:after="0" w:line="259" w:lineRule="auto"/>
        <w:ind w:left="158" w:firstLine="0"/>
        <w:jc w:val="center"/>
        <w:rPr>
          <w:rFonts w:ascii="Calibri" w:eastAsia="Calibri" w:hAnsi="Calibri" w:cs="Calibri"/>
          <w:sz w:val="32"/>
          <w:lang w:val="hr-HR"/>
        </w:rPr>
      </w:pPr>
    </w:p>
    <w:p w:rsidR="00071AE7" w:rsidRDefault="00071AE7" w:rsidP="00071AE7">
      <w:pPr>
        <w:spacing w:after="0" w:line="259" w:lineRule="auto"/>
        <w:ind w:left="158" w:firstLine="0"/>
        <w:jc w:val="center"/>
        <w:rPr>
          <w:rFonts w:ascii="Calibri" w:eastAsia="Calibri" w:hAnsi="Calibri" w:cs="Calibri"/>
          <w:sz w:val="32"/>
          <w:lang w:val="hr-HR"/>
        </w:rPr>
      </w:pPr>
    </w:p>
    <w:p w:rsidR="00071AE7" w:rsidRDefault="00071AE7" w:rsidP="00071AE7">
      <w:pPr>
        <w:spacing w:after="0" w:line="259" w:lineRule="auto"/>
        <w:ind w:left="158" w:firstLine="0"/>
        <w:jc w:val="center"/>
        <w:rPr>
          <w:rFonts w:ascii="Calibri" w:eastAsia="Calibri" w:hAnsi="Calibri" w:cs="Calibri"/>
          <w:sz w:val="32"/>
          <w:lang w:val="hr-HR"/>
        </w:rPr>
      </w:pPr>
    </w:p>
    <w:p w:rsidR="00071AE7" w:rsidRDefault="00071AE7" w:rsidP="00071AE7">
      <w:pPr>
        <w:spacing w:after="0" w:line="259" w:lineRule="auto"/>
        <w:ind w:left="158" w:firstLine="0"/>
        <w:jc w:val="center"/>
        <w:rPr>
          <w:rFonts w:ascii="Calibri" w:eastAsia="Calibri" w:hAnsi="Calibri" w:cs="Calibri"/>
          <w:sz w:val="32"/>
          <w:lang w:val="hr-HR"/>
        </w:rPr>
      </w:pPr>
    </w:p>
    <w:p w:rsidR="00071AE7" w:rsidRDefault="00071AE7" w:rsidP="00071AE7">
      <w:pPr>
        <w:spacing w:after="0" w:line="259" w:lineRule="auto"/>
        <w:ind w:left="158" w:firstLine="0"/>
        <w:jc w:val="center"/>
        <w:rPr>
          <w:rFonts w:ascii="Calibri" w:eastAsia="Calibri" w:hAnsi="Calibri" w:cs="Calibri"/>
          <w:sz w:val="32"/>
          <w:lang w:val="hr-HR"/>
        </w:rPr>
      </w:pPr>
    </w:p>
    <w:p w:rsidR="00071AE7" w:rsidRDefault="00071AE7" w:rsidP="00071AE7">
      <w:pPr>
        <w:spacing w:after="0" w:line="259" w:lineRule="auto"/>
        <w:ind w:left="158" w:firstLine="0"/>
        <w:jc w:val="center"/>
        <w:rPr>
          <w:rFonts w:ascii="Calibri" w:eastAsia="Calibri" w:hAnsi="Calibri" w:cs="Calibri"/>
          <w:sz w:val="32"/>
          <w:lang w:val="hr-HR"/>
        </w:rPr>
      </w:pPr>
    </w:p>
    <w:p w:rsidR="00071AE7" w:rsidRDefault="00071AE7" w:rsidP="00071AE7">
      <w:pPr>
        <w:spacing w:after="0" w:line="259" w:lineRule="auto"/>
        <w:ind w:left="158" w:firstLine="0"/>
        <w:jc w:val="center"/>
        <w:rPr>
          <w:rFonts w:ascii="Calibri" w:eastAsia="Calibri" w:hAnsi="Calibri" w:cs="Calibri"/>
          <w:sz w:val="32"/>
          <w:lang w:val="hr-HR"/>
        </w:rPr>
      </w:pPr>
    </w:p>
    <w:p w:rsidR="00CC3DB1" w:rsidRDefault="00CC3DB1" w:rsidP="00CC3DB1">
      <w:pPr>
        <w:spacing w:after="0" w:line="259" w:lineRule="auto"/>
        <w:ind w:left="158" w:firstLine="0"/>
        <w:rPr>
          <w:rFonts w:eastAsia="Calibri"/>
          <w:sz w:val="22"/>
          <w:lang w:val="hr-HR"/>
        </w:rPr>
      </w:pPr>
    </w:p>
    <w:p w:rsidR="00CC3DB1" w:rsidRPr="00CC3DB1" w:rsidRDefault="00CC3DB1" w:rsidP="00CC3DB1">
      <w:pPr>
        <w:spacing w:after="0" w:line="240" w:lineRule="auto"/>
        <w:ind w:left="33" w:firstLine="715"/>
        <w:rPr>
          <w:szCs w:val="20"/>
          <w:lang w:val="hr-HR"/>
        </w:rPr>
      </w:pPr>
      <w:r w:rsidRPr="00CC3DB1">
        <w:rPr>
          <w:szCs w:val="20"/>
          <w:lang w:val="hr-HR"/>
        </w:rPr>
        <w:lastRenderedPageBreak/>
        <w:t>Na osnovu dana 15. stav 2.  Zakona o principima lokalne samouprave u Federaciji Bosne i He</w:t>
      </w:r>
      <w:r>
        <w:rPr>
          <w:szCs w:val="20"/>
          <w:lang w:val="hr-HR"/>
        </w:rPr>
        <w:t>rcegovine («Službene novine F Bi</w:t>
      </w:r>
      <w:r w:rsidRPr="00CC3DB1">
        <w:rPr>
          <w:szCs w:val="20"/>
          <w:lang w:val="hr-HR"/>
        </w:rPr>
        <w:t>H» broj 49/06 i 51/09) i člana 33. Statuta općine Doboj Istok («Službene novine općine Doboj Istok broj 05/08), Općinski načelnik općine Doboj Istok donosi</w:t>
      </w:r>
    </w:p>
    <w:p w:rsidR="00071AE7" w:rsidRPr="00CC3DB1" w:rsidRDefault="00071AE7" w:rsidP="00CC3DB1">
      <w:pPr>
        <w:spacing w:after="0" w:line="259" w:lineRule="auto"/>
        <w:ind w:left="158" w:firstLine="0"/>
        <w:rPr>
          <w:rFonts w:eastAsia="Calibri"/>
          <w:sz w:val="22"/>
          <w:lang w:val="hr-HR"/>
        </w:rPr>
      </w:pPr>
    </w:p>
    <w:p w:rsidR="00071AE7" w:rsidRDefault="00FA2DF8" w:rsidP="00071AE7">
      <w:pPr>
        <w:spacing w:after="0"/>
        <w:ind w:right="432"/>
        <w:jc w:val="center"/>
        <w:rPr>
          <w:lang w:val="hr-HR"/>
        </w:rPr>
      </w:pPr>
      <w:r w:rsidRPr="007D3EA3">
        <w:rPr>
          <w:lang w:val="hr-HR"/>
        </w:rPr>
        <w:t>PRAVILNIK O POSTUPKU INTERNOG PRI</w:t>
      </w:r>
      <w:r w:rsidR="007D3EA3" w:rsidRPr="007D3EA3">
        <w:rPr>
          <w:lang w:val="hr-HR"/>
        </w:rPr>
        <w:t xml:space="preserve">JAVLJIVANJA KORUPCIJE </w:t>
      </w:r>
    </w:p>
    <w:p w:rsidR="001C2B5D" w:rsidRDefault="007D3EA3" w:rsidP="00071AE7">
      <w:pPr>
        <w:spacing w:after="0"/>
        <w:ind w:right="432"/>
        <w:jc w:val="center"/>
        <w:rPr>
          <w:lang w:val="hr-HR"/>
        </w:rPr>
      </w:pPr>
      <w:r w:rsidRPr="007D3EA3">
        <w:rPr>
          <w:lang w:val="hr-HR"/>
        </w:rPr>
        <w:t>U OPĆINI DOBOJ ISTOK</w:t>
      </w:r>
    </w:p>
    <w:p w:rsidR="00071AE7" w:rsidRPr="007D3EA3" w:rsidRDefault="00071AE7" w:rsidP="00071AE7">
      <w:pPr>
        <w:spacing w:after="0"/>
        <w:ind w:right="432"/>
        <w:jc w:val="center"/>
        <w:rPr>
          <w:lang w:val="hr-HR"/>
        </w:rPr>
      </w:pPr>
    </w:p>
    <w:p w:rsidR="001C2B5D" w:rsidRPr="007D3EA3" w:rsidRDefault="00FA2DF8">
      <w:pPr>
        <w:spacing w:after="0" w:line="259" w:lineRule="auto"/>
        <w:ind w:left="82" w:hanging="10"/>
        <w:jc w:val="center"/>
        <w:rPr>
          <w:lang w:val="hr-HR"/>
        </w:rPr>
      </w:pPr>
      <w:r w:rsidRPr="007D3EA3">
        <w:rPr>
          <w:lang w:val="hr-HR"/>
        </w:rPr>
        <w:t>Član 1.</w:t>
      </w:r>
    </w:p>
    <w:p w:rsidR="001C2B5D" w:rsidRPr="007D3EA3" w:rsidRDefault="00FA2DF8">
      <w:pPr>
        <w:spacing w:after="276"/>
        <w:ind w:left="14" w:right="14"/>
        <w:rPr>
          <w:lang w:val="hr-HR"/>
        </w:rPr>
      </w:pPr>
      <w:r w:rsidRPr="007D3EA3">
        <w:rPr>
          <w:lang w:val="hr-HR"/>
        </w:rPr>
        <w:t xml:space="preserve">Pravilnikom o postupanju po internim prijavama korupcije (u daljem tekstu: Pravilnik) ureduje se način prijave korupcije, postupanja po prijavama korupcije ovlaštenih osoba za postupanje po prijavama korupcije (u daljem tekstu ovlašteno lice) kao i način izvještavanja o prijavama i njihovoj vrsti i obavještavanju prijavitelja o poduzetim radnjama u Općini </w:t>
      </w:r>
      <w:r w:rsidR="007D3EA3">
        <w:rPr>
          <w:lang w:val="hr-HR"/>
        </w:rPr>
        <w:t>Doboj Istok.</w:t>
      </w:r>
    </w:p>
    <w:p w:rsidR="001C2B5D" w:rsidRPr="007D3EA3" w:rsidRDefault="00FA2DF8">
      <w:pPr>
        <w:spacing w:after="0" w:line="259" w:lineRule="auto"/>
        <w:ind w:left="82" w:right="22" w:hanging="10"/>
        <w:jc w:val="center"/>
        <w:rPr>
          <w:lang w:val="hr-HR"/>
        </w:rPr>
      </w:pPr>
      <w:r w:rsidRPr="007D3EA3">
        <w:rPr>
          <w:lang w:val="hr-HR"/>
        </w:rPr>
        <w:t>Član 2.</w:t>
      </w:r>
    </w:p>
    <w:p w:rsidR="001C2B5D" w:rsidRPr="007D3EA3" w:rsidRDefault="00FA2DF8" w:rsidP="007D3EA3">
      <w:pPr>
        <w:ind w:left="14" w:right="14" w:firstLine="58"/>
        <w:rPr>
          <w:lang w:val="hr-HR"/>
        </w:rPr>
      </w:pPr>
      <w:r w:rsidRPr="007D3EA3">
        <w:rPr>
          <w:lang w:val="hr-HR"/>
        </w:rPr>
        <w:t>Prijava korupcije se smatraju pismeno i usmeno obavještenje koj</w:t>
      </w:r>
      <w:r w:rsidR="007D3EA3">
        <w:rPr>
          <w:lang w:val="hr-HR"/>
        </w:rPr>
        <w:t>e sadrži informaciju iz koje proi</w:t>
      </w:r>
      <w:r w:rsidRPr="007D3EA3">
        <w:rPr>
          <w:lang w:val="hr-HR"/>
        </w:rPr>
        <w:t>zilazi sumnja da je izvršena korupcija.</w:t>
      </w:r>
    </w:p>
    <w:p w:rsidR="001C2B5D" w:rsidRPr="007D3EA3" w:rsidRDefault="00FA2DF8" w:rsidP="007D3EA3">
      <w:pPr>
        <w:ind w:left="14" w:right="14" w:firstLine="706"/>
        <w:rPr>
          <w:lang w:val="hr-HR"/>
        </w:rPr>
      </w:pPr>
      <w:r w:rsidRPr="007D3EA3">
        <w:rPr>
          <w:lang w:val="hr-HR"/>
        </w:rPr>
        <w:t>Prijavom se smatra i javno o</w:t>
      </w:r>
      <w:r w:rsidR="007D3EA3">
        <w:rPr>
          <w:lang w:val="hr-HR"/>
        </w:rPr>
        <w:t>bjavljivanje informacije iz koje</w:t>
      </w:r>
      <w:r w:rsidRPr="007D3EA3">
        <w:rPr>
          <w:lang w:val="hr-HR"/>
        </w:rPr>
        <w:t>proizilazi sumnja p</w:t>
      </w:r>
      <w:r w:rsidR="007D3EA3">
        <w:rPr>
          <w:lang w:val="hr-HR"/>
        </w:rPr>
        <w:t>r</w:t>
      </w:r>
      <w:r w:rsidRPr="007D3EA3">
        <w:rPr>
          <w:lang w:val="hr-HR"/>
        </w:rPr>
        <w:t>ijavitelja da je izvršena korupcija.</w:t>
      </w:r>
    </w:p>
    <w:p w:rsidR="001C2B5D" w:rsidRPr="007D3EA3" w:rsidRDefault="00FA2DF8" w:rsidP="007D3EA3">
      <w:pPr>
        <w:spacing w:after="269"/>
        <w:ind w:left="14" w:right="14" w:firstLine="706"/>
        <w:rPr>
          <w:lang w:val="hr-HR"/>
        </w:rPr>
      </w:pPr>
      <w:r w:rsidRPr="007D3EA3">
        <w:rPr>
          <w:lang w:val="hr-HR"/>
        </w:rPr>
        <w:t>Prijavu ima pravo da podnese svako lice za bilo koji oblik korupcije koji podrazumijeva zloup</w:t>
      </w:r>
      <w:r w:rsidR="007D3EA3">
        <w:rPr>
          <w:lang w:val="hr-HR"/>
        </w:rPr>
        <w:t>o</w:t>
      </w:r>
      <w:r w:rsidRPr="007D3EA3">
        <w:rPr>
          <w:lang w:val="hr-HR"/>
        </w:rPr>
        <w:t xml:space="preserve">trebu povjerene funkcije, radne obaveze ili posla od strane nosioca javne funkcije ili javnog službenika u Općini </w:t>
      </w:r>
      <w:r w:rsidR="007D3EA3">
        <w:rPr>
          <w:lang w:val="hr-HR"/>
        </w:rPr>
        <w:t>Doboj Istok</w:t>
      </w:r>
      <w:r w:rsidRPr="007D3EA3">
        <w:rPr>
          <w:lang w:val="hr-HR"/>
        </w:rPr>
        <w:t>, koja može dovesti do sticanja privatne koristi.</w:t>
      </w:r>
    </w:p>
    <w:p w:rsidR="001C2B5D" w:rsidRPr="007D3EA3" w:rsidRDefault="00FA2DF8">
      <w:pPr>
        <w:spacing w:after="0" w:line="259" w:lineRule="auto"/>
        <w:ind w:left="82" w:right="50" w:hanging="10"/>
        <w:jc w:val="center"/>
        <w:rPr>
          <w:lang w:val="hr-HR"/>
        </w:rPr>
      </w:pPr>
      <w:r w:rsidRPr="007D3EA3">
        <w:rPr>
          <w:lang w:val="hr-HR"/>
        </w:rPr>
        <w:t>Član 3.</w:t>
      </w:r>
    </w:p>
    <w:p w:rsidR="001C2B5D" w:rsidRPr="007D3EA3" w:rsidRDefault="00FA2DF8" w:rsidP="007D3EA3">
      <w:pPr>
        <w:ind w:left="14" w:right="14" w:firstLine="706"/>
        <w:rPr>
          <w:lang w:val="hr-HR"/>
        </w:rPr>
      </w:pPr>
      <w:r w:rsidRPr="007D3EA3">
        <w:rPr>
          <w:lang w:val="hr-HR"/>
        </w:rPr>
        <w:t>Prijava korupcije se može izvršiti putem protokola, pošte, elektronske pošte(e-mail) ili online, putem kutije/sandučića za prijavu ili usmeno na zapisnik.</w:t>
      </w:r>
    </w:p>
    <w:p w:rsidR="001C2B5D" w:rsidRPr="007D3EA3" w:rsidRDefault="00FA2DF8" w:rsidP="007D3EA3">
      <w:pPr>
        <w:ind w:left="14" w:right="14" w:firstLine="706"/>
        <w:rPr>
          <w:lang w:val="hr-HR"/>
        </w:rPr>
      </w:pPr>
      <w:r w:rsidRPr="007D3EA3">
        <w:rPr>
          <w:lang w:val="hr-HR"/>
        </w:rPr>
        <w:t>Prij</w:t>
      </w:r>
      <w:r w:rsidR="007D3EA3">
        <w:rPr>
          <w:lang w:val="hr-HR"/>
        </w:rPr>
        <w:t>ave se dostavljaju popunom obras</w:t>
      </w:r>
      <w:r w:rsidRPr="007D3EA3">
        <w:rPr>
          <w:lang w:val="hr-HR"/>
        </w:rPr>
        <w:t xml:space="preserve">ca za prijavu u zatvorenoj koverti sa naznakom „Prijava korupcije” predajom na protokol općine </w:t>
      </w:r>
      <w:r w:rsidR="007D3EA3">
        <w:rPr>
          <w:lang w:val="hr-HR"/>
        </w:rPr>
        <w:t>Doboj Istok</w:t>
      </w:r>
      <w:r w:rsidRPr="007D3EA3">
        <w:rPr>
          <w:lang w:val="hr-HR"/>
        </w:rPr>
        <w:t>.</w:t>
      </w:r>
    </w:p>
    <w:p w:rsidR="001C2B5D" w:rsidRPr="007D3EA3" w:rsidRDefault="007D3EA3" w:rsidP="007D3EA3">
      <w:pPr>
        <w:spacing w:after="270"/>
        <w:ind w:left="14" w:right="14" w:firstLine="706"/>
        <w:rPr>
          <w:lang w:val="hr-HR"/>
        </w:rPr>
      </w:pPr>
      <w:r>
        <w:rPr>
          <w:lang w:val="hr-HR"/>
        </w:rPr>
        <w:t>Podnesci će se obrađ</w:t>
      </w:r>
      <w:r w:rsidR="00FA2DF8" w:rsidRPr="007D3EA3">
        <w:rPr>
          <w:lang w:val="hr-HR"/>
        </w:rPr>
        <w:t>ivati i dostavljati na Jedinstvenom obra</w:t>
      </w:r>
      <w:r>
        <w:rPr>
          <w:lang w:val="hr-HR"/>
        </w:rPr>
        <w:t>s</w:t>
      </w:r>
      <w:r w:rsidR="00FA2DF8" w:rsidRPr="007D3EA3">
        <w:rPr>
          <w:lang w:val="hr-HR"/>
        </w:rPr>
        <w:t>cu za prijavu korupcije koji je sastavni dio ovog Pravilnika ili na drugi način, kako je to povoljnije za podnosioca.</w:t>
      </w:r>
    </w:p>
    <w:p w:rsidR="001C2B5D" w:rsidRPr="007D3EA3" w:rsidRDefault="00FA2DF8">
      <w:pPr>
        <w:spacing w:after="0" w:line="259" w:lineRule="auto"/>
        <w:ind w:left="82" w:right="86" w:hanging="10"/>
        <w:jc w:val="center"/>
        <w:rPr>
          <w:lang w:val="hr-HR"/>
        </w:rPr>
      </w:pPr>
      <w:r w:rsidRPr="007D3EA3">
        <w:rPr>
          <w:lang w:val="hr-HR"/>
        </w:rPr>
        <w:t>Član 4.</w:t>
      </w:r>
    </w:p>
    <w:p w:rsidR="001C2B5D" w:rsidRPr="007D3EA3" w:rsidRDefault="00FA2DF8" w:rsidP="007D3EA3">
      <w:pPr>
        <w:ind w:left="14" w:right="14" w:firstLine="706"/>
        <w:rPr>
          <w:lang w:val="hr-HR"/>
        </w:rPr>
      </w:pPr>
      <w:r w:rsidRPr="007D3EA3">
        <w:rPr>
          <w:lang w:val="hr-HR"/>
        </w:rPr>
        <w:t>Nadležnost za zaprimanj</w:t>
      </w:r>
      <w:r w:rsidR="007D3EA3">
        <w:rPr>
          <w:lang w:val="hr-HR"/>
        </w:rPr>
        <w:t>e i postupanje po prijavama kor</w:t>
      </w:r>
      <w:r w:rsidRPr="007D3EA3">
        <w:rPr>
          <w:lang w:val="hr-HR"/>
        </w:rPr>
        <w:t>upcije ima ovlaštena osoba za postupanje po prijavama korupcije.</w:t>
      </w:r>
    </w:p>
    <w:p w:rsidR="001C2B5D" w:rsidRPr="007D3EA3" w:rsidRDefault="00FA2DF8" w:rsidP="007D3EA3">
      <w:pPr>
        <w:spacing w:after="284"/>
        <w:ind w:left="720" w:right="1670" w:firstLine="0"/>
        <w:rPr>
          <w:lang w:val="hr-HR"/>
        </w:rPr>
      </w:pPr>
      <w:r w:rsidRPr="007D3EA3">
        <w:rPr>
          <w:lang w:val="hr-HR"/>
        </w:rPr>
        <w:t xml:space="preserve">Ovlaštenje iz stava 1. ovog Člana daje Načelnik općine pismeno rješenjem. Načelnik može ovlastiti više osoba za postupanje po stavu 1. ovog </w:t>
      </w:r>
      <w:r w:rsidR="007D3EA3">
        <w:rPr>
          <w:lang w:val="hr-HR"/>
        </w:rPr>
        <w:t>č</w:t>
      </w:r>
      <w:r w:rsidRPr="007D3EA3">
        <w:rPr>
          <w:lang w:val="hr-HR"/>
        </w:rPr>
        <w:t>lana.</w:t>
      </w:r>
    </w:p>
    <w:p w:rsidR="007D3EA3" w:rsidRDefault="00FA2DF8" w:rsidP="007D3EA3">
      <w:pPr>
        <w:ind w:left="471" w:right="3586" w:firstLine="4029"/>
        <w:rPr>
          <w:lang w:val="hr-HR"/>
        </w:rPr>
      </w:pPr>
      <w:r w:rsidRPr="007D3EA3">
        <w:rPr>
          <w:lang w:val="hr-HR"/>
        </w:rPr>
        <w:t xml:space="preserve">Član5. </w:t>
      </w:r>
    </w:p>
    <w:p w:rsidR="001C2B5D" w:rsidRPr="007D3EA3" w:rsidRDefault="00FA2DF8" w:rsidP="007D3EA3">
      <w:pPr>
        <w:ind w:left="471" w:right="3586" w:firstLine="0"/>
        <w:rPr>
          <w:lang w:val="hr-HR"/>
        </w:rPr>
      </w:pPr>
      <w:r w:rsidRPr="007D3EA3">
        <w:rPr>
          <w:lang w:val="hr-HR"/>
        </w:rPr>
        <w:t>Ovlašteno lice ima sljedeća prava i ovlaštenja:</w:t>
      </w:r>
    </w:p>
    <w:p w:rsidR="001C2B5D" w:rsidRPr="007D3EA3" w:rsidRDefault="00FA2DF8">
      <w:pPr>
        <w:numPr>
          <w:ilvl w:val="0"/>
          <w:numId w:val="1"/>
        </w:numPr>
        <w:spacing w:after="41"/>
        <w:ind w:right="14" w:firstLine="457"/>
        <w:rPr>
          <w:lang w:val="hr-HR"/>
        </w:rPr>
      </w:pPr>
      <w:r w:rsidRPr="007D3EA3">
        <w:rPr>
          <w:lang w:val="hr-HR"/>
        </w:rPr>
        <w:t>vodi protokol o pristiglim podnescima i zapisnički preuzima - zaprima, evidentira pristigle prijave,</w:t>
      </w:r>
    </w:p>
    <w:p w:rsidR="001C2B5D" w:rsidRPr="007D3EA3" w:rsidRDefault="00FA2DF8">
      <w:pPr>
        <w:numPr>
          <w:ilvl w:val="0"/>
          <w:numId w:val="1"/>
        </w:numPr>
        <w:ind w:right="14" w:firstLine="457"/>
        <w:rPr>
          <w:lang w:val="hr-HR"/>
        </w:rPr>
      </w:pPr>
      <w:r w:rsidRPr="007D3EA3">
        <w:rPr>
          <w:lang w:val="hr-HR"/>
        </w:rPr>
        <w:t>obraduju prijave i donosi odluke u skladu sa odredbama Zakona</w:t>
      </w:r>
      <w:r w:rsidR="007D3EA3">
        <w:rPr>
          <w:lang w:val="hr-HR"/>
        </w:rPr>
        <w:t>.</w:t>
      </w:r>
    </w:p>
    <w:p w:rsidR="001C2B5D" w:rsidRPr="007D3EA3" w:rsidRDefault="00FA2DF8">
      <w:pPr>
        <w:numPr>
          <w:ilvl w:val="0"/>
          <w:numId w:val="1"/>
        </w:numPr>
        <w:ind w:right="14" w:firstLine="457"/>
        <w:rPr>
          <w:lang w:val="hr-HR"/>
        </w:rPr>
      </w:pPr>
      <w:r w:rsidRPr="007D3EA3">
        <w:rPr>
          <w:lang w:val="hr-HR"/>
        </w:rPr>
        <w:t xml:space="preserve">ukoliko je više ovlaštenih osoba, poslove iz tačke a) i b) ovog </w:t>
      </w:r>
      <w:r w:rsidR="007D3EA3">
        <w:rPr>
          <w:lang w:val="hr-HR"/>
        </w:rPr>
        <w:t>č</w:t>
      </w:r>
      <w:r w:rsidRPr="007D3EA3">
        <w:rPr>
          <w:lang w:val="hr-HR"/>
        </w:rPr>
        <w:t>lana rade zajedno.U slučaju različitog pristupa svako ovlašteno lice ima pravo da izuzme svoje mišljenje od konačne odluke i da obav</w:t>
      </w:r>
      <w:r w:rsidR="007D3EA3">
        <w:rPr>
          <w:lang w:val="hr-HR"/>
        </w:rPr>
        <w:t>i</w:t>
      </w:r>
      <w:r w:rsidRPr="007D3EA3">
        <w:rPr>
          <w:lang w:val="hr-HR"/>
        </w:rPr>
        <w:t>jesti Načelnika općine.</w:t>
      </w:r>
    </w:p>
    <w:p w:rsidR="001C2B5D" w:rsidRPr="007D3EA3" w:rsidRDefault="00FA2DF8">
      <w:pPr>
        <w:spacing w:after="0" w:line="259" w:lineRule="auto"/>
        <w:ind w:left="82" w:right="158" w:hanging="10"/>
        <w:jc w:val="center"/>
        <w:rPr>
          <w:lang w:val="hr-HR"/>
        </w:rPr>
      </w:pPr>
      <w:r w:rsidRPr="007D3EA3">
        <w:rPr>
          <w:lang w:val="hr-HR"/>
        </w:rPr>
        <w:t>Član 6.</w:t>
      </w:r>
    </w:p>
    <w:p w:rsidR="001C2B5D" w:rsidRPr="007D3EA3" w:rsidRDefault="00FA2DF8" w:rsidP="007D3EA3">
      <w:pPr>
        <w:ind w:left="14" w:right="14" w:firstLine="706"/>
        <w:rPr>
          <w:lang w:val="hr-HR"/>
        </w:rPr>
      </w:pPr>
      <w:r w:rsidRPr="007D3EA3">
        <w:rPr>
          <w:lang w:val="hr-HR"/>
        </w:rPr>
        <w:t>Sastanci više ovlaštenih osoba se održavaju po podnesenim prijavama.</w:t>
      </w:r>
    </w:p>
    <w:p w:rsidR="001C2B5D" w:rsidRPr="007D3EA3" w:rsidRDefault="00FA2DF8" w:rsidP="007D3EA3">
      <w:pPr>
        <w:spacing w:after="258"/>
        <w:ind w:left="14" w:right="14" w:firstLine="706"/>
        <w:rPr>
          <w:lang w:val="hr-HR"/>
        </w:rPr>
      </w:pPr>
      <w:r w:rsidRPr="007D3EA3">
        <w:rPr>
          <w:lang w:val="hr-HR"/>
        </w:rPr>
        <w:t xml:space="preserve">Sastanke može sazvati svaka ovlaštena osoba koji se mogu odvijati i putem telefona </w:t>
      </w:r>
      <w:r w:rsidRPr="007D3EA3">
        <w:rPr>
          <w:noProof/>
          <w:lang w:val="bs-Latn-BA" w:eastAsia="bs-Latn-BA"/>
        </w:rPr>
        <w:drawing>
          <wp:inline distT="0" distB="0" distL="0" distR="0">
            <wp:extent cx="41148" cy="13716"/>
            <wp:effectExtent l="0" t="0" r="0" b="0"/>
            <wp:docPr id="4458" name="Picture 4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8" name="Picture 44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EA3">
        <w:rPr>
          <w:lang w:val="hr-HR"/>
        </w:rPr>
        <w:t>konferencijski, te putem e-maila, s tim da su na sastanak pozvani sve ovlaštene osobe.</w:t>
      </w:r>
    </w:p>
    <w:p w:rsidR="001C2B5D" w:rsidRDefault="00FA2DF8" w:rsidP="007D3EA3">
      <w:pPr>
        <w:ind w:left="14" w:right="14" w:firstLine="706"/>
        <w:rPr>
          <w:lang w:val="hr-HR"/>
        </w:rPr>
      </w:pPr>
      <w:r w:rsidRPr="007D3EA3">
        <w:rPr>
          <w:lang w:val="hr-HR"/>
        </w:rPr>
        <w:t>Ovlaštene osobe donose odluke i poduzimaju drug</w:t>
      </w:r>
      <w:r w:rsidR="007D3EA3">
        <w:rPr>
          <w:lang w:val="hr-HR"/>
        </w:rPr>
        <w:t>e radnje većinom glasova svih pr</w:t>
      </w:r>
      <w:r w:rsidRPr="007D3EA3">
        <w:rPr>
          <w:lang w:val="hr-HR"/>
        </w:rPr>
        <w:t>isutnih na sastanku, a odluke obavezuju sve ovlaštene osobe.</w:t>
      </w:r>
    </w:p>
    <w:p w:rsidR="007D3EA3" w:rsidRPr="007D3EA3" w:rsidRDefault="007D3EA3" w:rsidP="007D3EA3">
      <w:pPr>
        <w:ind w:left="14" w:right="14" w:firstLine="706"/>
        <w:rPr>
          <w:lang w:val="hr-HR"/>
        </w:rPr>
      </w:pPr>
    </w:p>
    <w:p w:rsidR="00CC3DB1" w:rsidRDefault="00CC3DB1">
      <w:pPr>
        <w:spacing w:after="0" w:line="259" w:lineRule="auto"/>
        <w:ind w:left="82" w:right="7" w:hanging="10"/>
        <w:jc w:val="center"/>
        <w:rPr>
          <w:lang w:val="hr-HR"/>
        </w:rPr>
      </w:pPr>
    </w:p>
    <w:p w:rsidR="001C2B5D" w:rsidRPr="007D3EA3" w:rsidRDefault="00FA2DF8">
      <w:pPr>
        <w:spacing w:after="0" w:line="259" w:lineRule="auto"/>
        <w:ind w:left="82" w:right="7" w:hanging="10"/>
        <w:jc w:val="center"/>
        <w:rPr>
          <w:lang w:val="hr-HR"/>
        </w:rPr>
      </w:pPr>
      <w:r w:rsidRPr="007D3EA3">
        <w:rPr>
          <w:lang w:val="hr-HR"/>
        </w:rPr>
        <w:t>Član 7.</w:t>
      </w:r>
    </w:p>
    <w:p w:rsidR="001C2B5D" w:rsidRPr="007D3EA3" w:rsidRDefault="00FA2DF8" w:rsidP="007D3EA3">
      <w:pPr>
        <w:ind w:left="14" w:right="14" w:firstLine="706"/>
        <w:rPr>
          <w:lang w:val="hr-HR"/>
        </w:rPr>
      </w:pPr>
      <w:r w:rsidRPr="007D3EA3">
        <w:rPr>
          <w:lang w:val="hr-HR"/>
        </w:rPr>
        <w:t>Ovlaštena osoba nakon što zaprimi prija</w:t>
      </w:r>
      <w:r w:rsidR="007D3EA3">
        <w:rPr>
          <w:lang w:val="hr-HR"/>
        </w:rPr>
        <w:t>v</w:t>
      </w:r>
      <w:r w:rsidRPr="007D3EA3">
        <w:rPr>
          <w:lang w:val="hr-HR"/>
        </w:rPr>
        <w:t>u dužna je da u roku od 30 dana donese Odluku uz obrazloženje.</w:t>
      </w:r>
    </w:p>
    <w:p w:rsidR="001C2B5D" w:rsidRPr="007D3EA3" w:rsidRDefault="00FA2DF8" w:rsidP="007D3EA3">
      <w:pPr>
        <w:ind w:left="14" w:right="14" w:firstLine="706"/>
        <w:rPr>
          <w:lang w:val="hr-HR"/>
        </w:rPr>
      </w:pPr>
      <w:r w:rsidRPr="007D3EA3">
        <w:rPr>
          <w:lang w:val="hr-HR"/>
        </w:rPr>
        <w:t>Mjere i aktivnosti u vezi obrade i postupanja sa prijavama se provode ažurno, a u koordinaciji i saradnji sa nadležnim institucijama / organima.</w:t>
      </w:r>
    </w:p>
    <w:p w:rsidR="001C2B5D" w:rsidRPr="007D3EA3" w:rsidRDefault="00FA2DF8" w:rsidP="00CC3DB1">
      <w:pPr>
        <w:spacing w:after="0"/>
        <w:ind w:left="14" w:right="14" w:firstLine="706"/>
        <w:rPr>
          <w:lang w:val="hr-HR"/>
        </w:rPr>
      </w:pPr>
      <w:r w:rsidRPr="007D3EA3">
        <w:rPr>
          <w:lang w:val="hr-HR"/>
        </w:rPr>
        <w:t>Sve od</w:t>
      </w:r>
      <w:r w:rsidR="007D3EA3">
        <w:rPr>
          <w:lang w:val="hr-HR"/>
        </w:rPr>
        <w:t>luke se čuvaju u arhivi općine Doboj Istok</w:t>
      </w:r>
      <w:r w:rsidRPr="007D3EA3">
        <w:rPr>
          <w:lang w:val="hr-HR"/>
        </w:rPr>
        <w:t xml:space="preserve"> sa rokom čuvanja 10 godina u zapečaćenim kutijama sa naznakom ne otvaraj. Pristup arhiviranim odlukama imaju ovlaštena osoba, Općinski Načelnik i nadležni organi gonjenja.</w:t>
      </w:r>
    </w:p>
    <w:p w:rsidR="001C2B5D" w:rsidRPr="007D3EA3" w:rsidRDefault="00FA2DF8" w:rsidP="00CC3DB1">
      <w:pPr>
        <w:spacing w:after="0" w:line="259" w:lineRule="auto"/>
        <w:ind w:left="82" w:right="29" w:hanging="10"/>
        <w:jc w:val="center"/>
        <w:rPr>
          <w:lang w:val="hr-HR"/>
        </w:rPr>
      </w:pPr>
      <w:r w:rsidRPr="007D3EA3">
        <w:rPr>
          <w:lang w:val="hr-HR"/>
        </w:rPr>
        <w:t>Član 8.</w:t>
      </w:r>
    </w:p>
    <w:p w:rsidR="001C2B5D" w:rsidRPr="007D3EA3" w:rsidRDefault="00FA2DF8" w:rsidP="007D3EA3">
      <w:pPr>
        <w:ind w:left="18" w:right="14" w:firstLine="706"/>
        <w:rPr>
          <w:lang w:val="hr-HR"/>
        </w:rPr>
      </w:pPr>
      <w:r w:rsidRPr="007D3EA3">
        <w:rPr>
          <w:lang w:val="hr-HR"/>
        </w:rPr>
        <w:t>U postupanju po prijavama, ovlašteno lice će preduzeti sve radnje na način kojim se osigurava zaštita svake osobe koja to zatraži u sk</w:t>
      </w:r>
      <w:r w:rsidR="007D3EA3">
        <w:rPr>
          <w:lang w:val="hr-HR"/>
        </w:rPr>
        <w:t>l</w:t>
      </w:r>
      <w:r w:rsidRPr="007D3EA3">
        <w:rPr>
          <w:lang w:val="hr-HR"/>
        </w:rPr>
        <w:t>adu sa Zakonom o zaštiti ličnih podataka BiH i drugih propisa koji ureduju ovu oblast.</w:t>
      </w:r>
    </w:p>
    <w:p w:rsidR="001C2B5D" w:rsidRDefault="00FA2DF8" w:rsidP="00CC3DB1">
      <w:pPr>
        <w:spacing w:after="0"/>
        <w:ind w:left="14" w:right="14" w:firstLine="706"/>
        <w:rPr>
          <w:lang w:val="hr-HR"/>
        </w:rPr>
      </w:pPr>
      <w:r w:rsidRPr="007D3EA3">
        <w:rPr>
          <w:lang w:val="hr-HR"/>
        </w:rPr>
        <w:t>Svi podaci iz podnesaka, kao i identitet prijavitelja i ostalih lica koji se navode u podnescima obra</w:t>
      </w:r>
      <w:r w:rsidR="007D3EA3">
        <w:rPr>
          <w:lang w:val="hr-HR"/>
        </w:rPr>
        <w:t>đ</w:t>
      </w:r>
      <w:r w:rsidRPr="007D3EA3">
        <w:rPr>
          <w:lang w:val="hr-HR"/>
        </w:rPr>
        <w:t>ivat će se u skladu sa Zakonom o zaštiti ličnih podataka i Zakonom o zaštiti tajnih podataka.</w:t>
      </w:r>
    </w:p>
    <w:p w:rsidR="00CC3DB1" w:rsidRPr="007D3EA3" w:rsidRDefault="00CC3DB1" w:rsidP="00CC3DB1">
      <w:pPr>
        <w:spacing w:after="0"/>
        <w:ind w:left="14" w:right="14" w:firstLine="706"/>
        <w:rPr>
          <w:lang w:val="hr-HR"/>
        </w:rPr>
      </w:pPr>
    </w:p>
    <w:p w:rsidR="001C2B5D" w:rsidRPr="007D3EA3" w:rsidRDefault="00FA2DF8">
      <w:pPr>
        <w:spacing w:after="0" w:line="259" w:lineRule="auto"/>
        <w:ind w:left="82" w:right="50" w:hanging="10"/>
        <w:jc w:val="center"/>
        <w:rPr>
          <w:lang w:val="hr-HR"/>
        </w:rPr>
      </w:pPr>
      <w:r w:rsidRPr="007D3EA3">
        <w:rPr>
          <w:lang w:val="hr-HR"/>
        </w:rPr>
        <w:t>Član 9.</w:t>
      </w:r>
    </w:p>
    <w:p w:rsidR="001C2B5D" w:rsidRPr="007D3EA3" w:rsidRDefault="007D3EA3" w:rsidP="007D3EA3">
      <w:pPr>
        <w:ind w:left="82" w:right="14" w:firstLine="706"/>
        <w:rPr>
          <w:lang w:val="hr-HR"/>
        </w:rPr>
      </w:pPr>
      <w:r>
        <w:rPr>
          <w:lang w:val="hr-HR"/>
        </w:rPr>
        <w:t>Svi uposleni u Općini Doboj Istok</w:t>
      </w:r>
      <w:r w:rsidR="00FA2DF8" w:rsidRPr="007D3EA3">
        <w:rPr>
          <w:lang w:val="hr-HR"/>
        </w:rPr>
        <w:t xml:space="preserve"> i druga lica, koji na bilo koji način učestvuju u postupanju po podnescima i primjeni ovog Pravilnika, nezavisni su u svom radu.</w:t>
      </w:r>
    </w:p>
    <w:p w:rsidR="001C2B5D" w:rsidRPr="007D3EA3" w:rsidRDefault="00FA2DF8" w:rsidP="00CC3DB1">
      <w:pPr>
        <w:spacing w:after="0"/>
        <w:ind w:left="14" w:right="14" w:firstLine="706"/>
        <w:rPr>
          <w:lang w:val="hr-HR"/>
        </w:rPr>
      </w:pPr>
      <w:r w:rsidRPr="007D3EA3">
        <w:rPr>
          <w:lang w:val="hr-HR"/>
        </w:rPr>
        <w:t>Svaki neprimjeran uticaj i sprječavanje primjene odredbi ovog Pravilnika predstavlja težu povredu obaveza radne dužnosti</w:t>
      </w:r>
      <w:r w:rsidR="007D3EA3">
        <w:rPr>
          <w:lang w:val="hr-HR"/>
        </w:rPr>
        <w:t xml:space="preserve">. </w:t>
      </w:r>
    </w:p>
    <w:p w:rsidR="001C2B5D" w:rsidRPr="007D3EA3" w:rsidRDefault="00FA2DF8" w:rsidP="00CC3DB1">
      <w:pPr>
        <w:spacing w:after="0" w:line="259" w:lineRule="auto"/>
        <w:ind w:left="82" w:right="79" w:hanging="10"/>
        <w:jc w:val="center"/>
        <w:rPr>
          <w:lang w:val="hr-HR"/>
        </w:rPr>
      </w:pPr>
      <w:r w:rsidRPr="007D3EA3">
        <w:rPr>
          <w:lang w:val="hr-HR"/>
        </w:rPr>
        <w:t>Član 10.</w:t>
      </w:r>
    </w:p>
    <w:p w:rsidR="001C2B5D" w:rsidRPr="007D3EA3" w:rsidRDefault="00FA2DF8" w:rsidP="007D3EA3">
      <w:pPr>
        <w:ind w:left="18" w:right="14" w:firstLine="706"/>
        <w:rPr>
          <w:lang w:val="hr-HR"/>
        </w:rPr>
      </w:pPr>
      <w:r w:rsidRPr="007D3EA3">
        <w:rPr>
          <w:lang w:val="hr-HR"/>
        </w:rPr>
        <w:t>Općinski nače</w:t>
      </w:r>
      <w:r w:rsidR="007D3EA3">
        <w:rPr>
          <w:lang w:val="hr-HR"/>
        </w:rPr>
        <w:t>l</w:t>
      </w:r>
      <w:r w:rsidRPr="007D3EA3">
        <w:rPr>
          <w:lang w:val="hr-HR"/>
        </w:rPr>
        <w:t>nik je dužan osigurati uslove za</w:t>
      </w:r>
      <w:r w:rsidR="007D3EA3">
        <w:rPr>
          <w:lang w:val="hr-HR"/>
        </w:rPr>
        <w:t xml:space="preserve"> pravovremeno i nesmetano provođ</w:t>
      </w:r>
      <w:r w:rsidRPr="007D3EA3">
        <w:rPr>
          <w:lang w:val="hr-HR"/>
        </w:rPr>
        <w:t>enje svih mjera i aktivnosti u vezi sa primjenom ovog Pravilnika.</w:t>
      </w:r>
    </w:p>
    <w:p w:rsidR="001C2B5D" w:rsidRPr="007D3EA3" w:rsidRDefault="00FA2DF8" w:rsidP="007D3EA3">
      <w:pPr>
        <w:ind w:left="14" w:right="14" w:firstLine="706"/>
        <w:rPr>
          <w:lang w:val="hr-HR"/>
        </w:rPr>
      </w:pPr>
      <w:r w:rsidRPr="007D3EA3">
        <w:rPr>
          <w:lang w:val="hr-HR"/>
        </w:rPr>
        <w:t>Općinski načelnik ima obavezu čuvanja ugleda ovlaštenih osoba i pravo da zamijeni ovlaštenu osobu koja na bilo kakav način ne postupa u skladu sa ovim Pravilnikom, te narušava ugled Općine u toku radnog vremena i poslije radnog vremena.</w:t>
      </w:r>
    </w:p>
    <w:p w:rsidR="001C2B5D" w:rsidRPr="007D3EA3" w:rsidRDefault="00FA2DF8" w:rsidP="00CC3DB1">
      <w:pPr>
        <w:spacing w:after="0"/>
        <w:ind w:left="14" w:right="14" w:firstLine="706"/>
        <w:rPr>
          <w:lang w:val="hr-HR"/>
        </w:rPr>
      </w:pPr>
      <w:r w:rsidRPr="007D3EA3">
        <w:rPr>
          <w:lang w:val="hr-HR"/>
        </w:rPr>
        <w:t>Općinski načelnik ima obavezu da prijavi nadležnim organima svaku zloupotrebu korištenja podataka od strane ovlaštenih osoba.</w:t>
      </w:r>
    </w:p>
    <w:p w:rsidR="001C2B5D" w:rsidRPr="007D3EA3" w:rsidRDefault="00FA2DF8" w:rsidP="00CC3DB1">
      <w:pPr>
        <w:spacing w:after="0" w:line="259" w:lineRule="auto"/>
        <w:ind w:left="82" w:right="101" w:hanging="10"/>
        <w:jc w:val="center"/>
        <w:rPr>
          <w:lang w:val="hr-HR"/>
        </w:rPr>
      </w:pPr>
      <w:r w:rsidRPr="007D3EA3">
        <w:rPr>
          <w:lang w:val="hr-HR"/>
        </w:rPr>
        <w:t>Član 11.</w:t>
      </w:r>
    </w:p>
    <w:p w:rsidR="001C2B5D" w:rsidRPr="007D3EA3" w:rsidRDefault="00FA2DF8" w:rsidP="00CC3DB1">
      <w:pPr>
        <w:spacing w:after="0"/>
        <w:ind w:right="14" w:firstLine="706"/>
        <w:rPr>
          <w:lang w:val="hr-HR"/>
        </w:rPr>
      </w:pPr>
      <w:r>
        <w:rPr>
          <w:lang w:val="hr-HR"/>
        </w:rPr>
        <w:t>Nadzor nad provođ</w:t>
      </w:r>
      <w:r w:rsidRPr="007D3EA3">
        <w:rPr>
          <w:lang w:val="hr-HR"/>
        </w:rPr>
        <w:t>enjem ovog Pravilnika vrši Općinski načelnik neposredno ili</w:t>
      </w:r>
      <w:r>
        <w:rPr>
          <w:lang w:val="hr-HR"/>
        </w:rPr>
        <w:t xml:space="preserve"> putem posebnog punomoćnika</w:t>
      </w:r>
      <w:r w:rsidRPr="007D3EA3">
        <w:rPr>
          <w:lang w:val="hr-HR"/>
        </w:rPr>
        <w:t>.</w:t>
      </w:r>
    </w:p>
    <w:p w:rsidR="001C2B5D" w:rsidRPr="007D3EA3" w:rsidRDefault="00FA2DF8" w:rsidP="00CC3DB1">
      <w:pPr>
        <w:spacing w:after="0" w:line="259" w:lineRule="auto"/>
        <w:ind w:left="82" w:right="122" w:hanging="10"/>
        <w:jc w:val="center"/>
        <w:rPr>
          <w:lang w:val="hr-HR"/>
        </w:rPr>
      </w:pPr>
      <w:r w:rsidRPr="007D3EA3">
        <w:rPr>
          <w:lang w:val="hr-HR"/>
        </w:rPr>
        <w:t>Član 12.</w:t>
      </w:r>
    </w:p>
    <w:p w:rsidR="001C2B5D" w:rsidRPr="007D3EA3" w:rsidRDefault="00FA2DF8" w:rsidP="00CC3DB1">
      <w:pPr>
        <w:spacing w:after="0"/>
        <w:ind w:left="14" w:right="14" w:firstLine="706"/>
        <w:rPr>
          <w:lang w:val="hr-HR"/>
        </w:rPr>
      </w:pPr>
      <w:r>
        <w:rPr>
          <w:lang w:val="hr-HR"/>
        </w:rPr>
        <w:t>Na sve što nije predviđ</w:t>
      </w:r>
      <w:r w:rsidRPr="007D3EA3">
        <w:rPr>
          <w:lang w:val="hr-HR"/>
        </w:rPr>
        <w:t>eno ovim Pravilnikom na odgovarajući način prim</w:t>
      </w:r>
      <w:r>
        <w:rPr>
          <w:lang w:val="hr-HR"/>
        </w:rPr>
        <w:t>i</w:t>
      </w:r>
      <w:r w:rsidRPr="007D3EA3">
        <w:rPr>
          <w:lang w:val="hr-HR"/>
        </w:rPr>
        <w:t xml:space="preserve">jenit će se </w:t>
      </w:r>
      <w:r>
        <w:rPr>
          <w:lang w:val="hr-HR"/>
        </w:rPr>
        <w:t>propisikoji regulišu</w:t>
      </w:r>
      <w:r w:rsidRPr="007D3EA3">
        <w:rPr>
          <w:lang w:val="hr-HR"/>
        </w:rPr>
        <w:t>pre</w:t>
      </w:r>
      <w:r>
        <w:rPr>
          <w:lang w:val="hr-HR"/>
        </w:rPr>
        <w:t>ve</w:t>
      </w:r>
      <w:r w:rsidRPr="007D3EA3">
        <w:rPr>
          <w:lang w:val="hr-HR"/>
        </w:rPr>
        <w:t>ncij</w:t>
      </w:r>
      <w:r>
        <w:rPr>
          <w:lang w:val="hr-HR"/>
        </w:rPr>
        <w:t>u</w:t>
      </w:r>
      <w:r w:rsidRPr="007D3EA3">
        <w:rPr>
          <w:lang w:val="hr-HR"/>
        </w:rPr>
        <w:t xml:space="preserve"> i suzbijanju korupcije</w:t>
      </w:r>
      <w:r>
        <w:rPr>
          <w:lang w:val="hr-HR"/>
        </w:rPr>
        <w:t xml:space="preserve">, </w:t>
      </w:r>
      <w:r w:rsidRPr="007D3EA3">
        <w:rPr>
          <w:lang w:val="hr-HR"/>
        </w:rPr>
        <w:t>Zakona o upravnom postupku FBiH, Zakona o krivičnom postupku FBiH, Zakona o zaštiti ličnih podataka i Zakona o zaštiti tajnih podataka i drugih propisa relevantnih za predmetnu oblast.</w:t>
      </w:r>
    </w:p>
    <w:p w:rsidR="001C2B5D" w:rsidRPr="007D3EA3" w:rsidRDefault="00FA2DF8" w:rsidP="00CC3DB1">
      <w:pPr>
        <w:spacing w:after="0" w:line="259" w:lineRule="auto"/>
        <w:ind w:left="82" w:right="151" w:hanging="10"/>
        <w:jc w:val="center"/>
        <w:rPr>
          <w:lang w:val="hr-HR"/>
        </w:rPr>
      </w:pPr>
      <w:r w:rsidRPr="007D3EA3">
        <w:rPr>
          <w:lang w:val="hr-HR"/>
        </w:rPr>
        <w:t>Član 13.</w:t>
      </w:r>
    </w:p>
    <w:p w:rsidR="001C2B5D" w:rsidRDefault="00FA2DF8" w:rsidP="00FA2DF8">
      <w:pPr>
        <w:ind w:left="14" w:right="14" w:firstLine="706"/>
        <w:rPr>
          <w:lang w:val="hr-HR"/>
        </w:rPr>
      </w:pPr>
      <w:r w:rsidRPr="007D3EA3">
        <w:rPr>
          <w:lang w:val="hr-HR"/>
        </w:rPr>
        <w:t xml:space="preserve">Ovaj Pravilnik stupa na snagu danom donošenja i biti će objavljen u Oglasnoj </w:t>
      </w:r>
      <w:r>
        <w:rPr>
          <w:lang w:val="hr-HR"/>
        </w:rPr>
        <w:t>tabli</w:t>
      </w:r>
      <w:r w:rsidRPr="007D3EA3">
        <w:rPr>
          <w:lang w:val="hr-HR"/>
        </w:rPr>
        <w:t xml:space="preserve"> općine </w:t>
      </w:r>
      <w:r>
        <w:rPr>
          <w:lang w:val="hr-HR"/>
        </w:rPr>
        <w:t>Doboj Istok i web stranici općine Doboj Istok</w:t>
      </w:r>
      <w:r w:rsidRPr="007D3EA3">
        <w:rPr>
          <w:lang w:val="hr-HR"/>
        </w:rPr>
        <w:t>.</w:t>
      </w:r>
    </w:p>
    <w:p w:rsidR="00071AE7" w:rsidRDefault="00071AE7" w:rsidP="00FA2DF8">
      <w:pPr>
        <w:ind w:left="14" w:right="14" w:firstLine="706"/>
        <w:rPr>
          <w:lang w:val="hr-HR"/>
        </w:rPr>
      </w:pPr>
    </w:p>
    <w:p w:rsidR="00071AE7" w:rsidRPr="00CF71F3" w:rsidRDefault="00071AE7" w:rsidP="00071AE7">
      <w:pPr>
        <w:spacing w:after="0" w:line="240" w:lineRule="auto"/>
        <w:ind w:firstLine="720"/>
        <w:rPr>
          <w:iCs/>
          <w:sz w:val="22"/>
        </w:rPr>
      </w:pPr>
      <w:r w:rsidRPr="00CF71F3">
        <w:rPr>
          <w:iCs/>
          <w:sz w:val="22"/>
          <w:lang w:val="hr-HR"/>
        </w:rPr>
        <w:t xml:space="preserve">BOSNA I HERCEGOVINA                      </w:t>
      </w:r>
      <w:r w:rsidRPr="00CF71F3">
        <w:rPr>
          <w:iCs/>
          <w:sz w:val="22"/>
        </w:rPr>
        <w:t xml:space="preserve">                  OPĆINSKI NAČELNIK,</w:t>
      </w:r>
    </w:p>
    <w:p w:rsidR="00071AE7" w:rsidRPr="00CF71F3" w:rsidRDefault="00071AE7" w:rsidP="00071AE7">
      <w:pPr>
        <w:spacing w:after="0" w:line="240" w:lineRule="auto"/>
        <w:rPr>
          <w:iCs/>
          <w:sz w:val="22"/>
          <w:lang w:val="hr-HR"/>
        </w:rPr>
      </w:pPr>
      <w:r w:rsidRPr="00CF71F3">
        <w:rPr>
          <w:iCs/>
          <w:sz w:val="22"/>
          <w:lang w:val="hr-HR"/>
        </w:rPr>
        <w:t>FEDERACIJA BOSNE I HERCEGOVINE</w:t>
      </w:r>
    </w:p>
    <w:p w:rsidR="00071AE7" w:rsidRPr="00CF71F3" w:rsidRDefault="00071AE7" w:rsidP="00071AE7">
      <w:pPr>
        <w:spacing w:after="0" w:line="240" w:lineRule="auto"/>
        <w:ind w:firstLine="720"/>
        <w:rPr>
          <w:iCs/>
          <w:sz w:val="22"/>
          <w:lang w:val="hr-HR"/>
        </w:rPr>
      </w:pPr>
      <w:r w:rsidRPr="00CF71F3">
        <w:rPr>
          <w:iCs/>
          <w:sz w:val="22"/>
          <w:lang w:val="hr-HR"/>
        </w:rPr>
        <w:t xml:space="preserve">TUZLANSKI KANTON                                                </w:t>
      </w:r>
      <w:bookmarkStart w:id="0" w:name="_GoBack"/>
      <w:bookmarkEnd w:id="0"/>
      <w:r w:rsidRPr="00CF71F3">
        <w:rPr>
          <w:iCs/>
          <w:sz w:val="22"/>
          <w:lang w:val="hr-HR"/>
        </w:rPr>
        <w:t xml:space="preserve">  Kemal Bratić</w:t>
      </w:r>
      <w:r w:rsidR="00BC3C53">
        <w:rPr>
          <w:iCs/>
          <w:sz w:val="22"/>
          <w:lang w:val="hr-HR"/>
        </w:rPr>
        <w:t>,s.r.</w:t>
      </w:r>
    </w:p>
    <w:p w:rsidR="00071AE7" w:rsidRPr="00CF71F3" w:rsidRDefault="00071AE7" w:rsidP="00071AE7">
      <w:pPr>
        <w:spacing w:after="0" w:line="240" w:lineRule="auto"/>
        <w:rPr>
          <w:iCs/>
          <w:sz w:val="22"/>
          <w:lang w:val="hr-HR"/>
        </w:rPr>
      </w:pPr>
      <w:r w:rsidRPr="00CF71F3">
        <w:rPr>
          <w:iCs/>
          <w:sz w:val="22"/>
          <w:lang w:val="hr-HR"/>
        </w:rPr>
        <w:t xml:space="preserve">              OPĆINA DOBOJ ISTOK</w:t>
      </w:r>
    </w:p>
    <w:p w:rsidR="00071AE7" w:rsidRPr="00CF71F3" w:rsidRDefault="00071AE7" w:rsidP="00071AE7">
      <w:pPr>
        <w:spacing w:after="0" w:line="240" w:lineRule="auto"/>
        <w:rPr>
          <w:iCs/>
          <w:sz w:val="22"/>
          <w:lang w:val="hr-HR"/>
        </w:rPr>
      </w:pPr>
      <w:r w:rsidRPr="00CF71F3">
        <w:rPr>
          <w:iCs/>
          <w:sz w:val="22"/>
          <w:lang w:val="hr-HR"/>
        </w:rPr>
        <w:t xml:space="preserve">               OPĆINSKI NAČELNIK</w:t>
      </w:r>
    </w:p>
    <w:p w:rsidR="00071AE7" w:rsidRPr="00CF71F3" w:rsidRDefault="00071AE7" w:rsidP="00071AE7">
      <w:pPr>
        <w:spacing w:after="0" w:line="240" w:lineRule="auto"/>
        <w:rPr>
          <w:iCs/>
          <w:sz w:val="22"/>
          <w:lang w:val="hr-HR"/>
        </w:rPr>
      </w:pPr>
    </w:p>
    <w:p w:rsidR="00071AE7" w:rsidRPr="00CF71F3" w:rsidRDefault="00071AE7" w:rsidP="00071AE7">
      <w:pPr>
        <w:spacing w:after="0" w:line="240" w:lineRule="auto"/>
        <w:rPr>
          <w:iCs/>
          <w:lang w:val="hr-HR"/>
        </w:rPr>
      </w:pPr>
      <w:r w:rsidRPr="00CF71F3">
        <w:rPr>
          <w:iCs/>
          <w:lang w:val="hr-HR"/>
        </w:rPr>
        <w:t>Broj:01-04-</w:t>
      </w:r>
      <w:r w:rsidR="00BC3C53">
        <w:rPr>
          <w:iCs/>
          <w:lang w:val="hr-HR"/>
        </w:rPr>
        <w:t>11-22</w:t>
      </w:r>
      <w:r w:rsidRPr="00CF71F3">
        <w:rPr>
          <w:iCs/>
          <w:lang w:val="hr-HR"/>
        </w:rPr>
        <w:t>/24</w:t>
      </w:r>
    </w:p>
    <w:p w:rsidR="00071AE7" w:rsidRPr="00CF71F3" w:rsidRDefault="00071AE7" w:rsidP="00071AE7">
      <w:pPr>
        <w:spacing w:after="0" w:line="240" w:lineRule="auto"/>
        <w:rPr>
          <w:iCs/>
          <w:lang w:val="hr-HR"/>
        </w:rPr>
      </w:pPr>
      <w:r w:rsidRPr="00CF71F3">
        <w:rPr>
          <w:iCs/>
          <w:lang w:val="hr-HR"/>
        </w:rPr>
        <w:t>Datum: 23.02.2024. godine</w:t>
      </w:r>
    </w:p>
    <w:p w:rsidR="00071AE7" w:rsidRPr="00CF71F3" w:rsidRDefault="00071AE7" w:rsidP="00071AE7">
      <w:pPr>
        <w:spacing w:after="0" w:line="240" w:lineRule="auto"/>
        <w:rPr>
          <w:iCs/>
          <w:sz w:val="22"/>
          <w:lang w:val="hr-HR"/>
        </w:rPr>
      </w:pPr>
    </w:p>
    <w:p w:rsidR="001C2B5D" w:rsidRPr="007D3EA3" w:rsidRDefault="001C2B5D">
      <w:pPr>
        <w:spacing w:after="0" w:line="259" w:lineRule="auto"/>
        <w:ind w:left="0" w:right="418" w:firstLine="0"/>
        <w:jc w:val="right"/>
        <w:rPr>
          <w:lang w:val="hr-HR"/>
        </w:rPr>
      </w:pPr>
    </w:p>
    <w:sectPr w:rsidR="001C2B5D" w:rsidRPr="007D3EA3" w:rsidSect="0080476A">
      <w:type w:val="continuous"/>
      <w:pgSz w:w="11902" w:h="16834"/>
      <w:pgMar w:top="709" w:right="987" w:bottom="985" w:left="10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22E3"/>
    <w:multiLevelType w:val="hybridMultilevel"/>
    <w:tmpl w:val="345C05EA"/>
    <w:lvl w:ilvl="0" w:tplc="39F83D12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20C30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69ABC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2A048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C44FC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4DAAC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2AEEE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8A333E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0C5EE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C2B5D"/>
    <w:rsid w:val="00071AE7"/>
    <w:rsid w:val="001C2B5D"/>
    <w:rsid w:val="007D3EA3"/>
    <w:rsid w:val="0080476A"/>
    <w:rsid w:val="00BC3C53"/>
    <w:rsid w:val="00C47A0E"/>
    <w:rsid w:val="00CC3DB1"/>
    <w:rsid w:val="00CF71F3"/>
    <w:rsid w:val="00FA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0E"/>
    <w:pPr>
      <w:spacing w:after="20" w:line="255" w:lineRule="auto"/>
      <w:ind w:left="7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00206B3CE7BC221219105951.pdf</vt:lpstr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00206B3CE7BC221219105951.pdf</dc:title>
  <dc:subject>MFP Locker</dc:subject>
  <dc:creator>Muvedeta Fazlic</dc:creator>
  <cp:keywords>Muvedeta Fazlic; Opcina Ilijas; Konica Minolta Bosnia; MFPLocker</cp:keywords>
  <cp:lastModifiedBy>omer</cp:lastModifiedBy>
  <cp:revision>9</cp:revision>
  <cp:lastPrinted>2024-02-22T14:50:00Z</cp:lastPrinted>
  <dcterms:created xsi:type="dcterms:W3CDTF">2024-02-22T14:35:00Z</dcterms:created>
  <dcterms:modified xsi:type="dcterms:W3CDTF">2024-02-23T08:01:00Z</dcterms:modified>
</cp:coreProperties>
</file>