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C9E" w:rsidRDefault="00625C9E" w:rsidP="005709FA">
      <w:pPr>
        <w:spacing w:after="0" w:line="240" w:lineRule="auto"/>
        <w:ind w:firstLine="720"/>
        <w:jc w:val="right"/>
        <w:rPr>
          <w:rFonts w:ascii="Cambria Math" w:hAnsi="Cambria Math" w:cs="Times New Roman"/>
          <w:i/>
          <w:sz w:val="24"/>
          <w:szCs w:val="24"/>
          <w:lang w:val="hr-BA"/>
        </w:rPr>
      </w:pPr>
    </w:p>
    <w:p w:rsidR="005709FA" w:rsidRPr="00A440F1" w:rsidRDefault="005709FA" w:rsidP="005709FA">
      <w:pPr>
        <w:spacing w:after="0" w:line="240" w:lineRule="auto"/>
        <w:ind w:firstLine="720"/>
        <w:jc w:val="right"/>
        <w:rPr>
          <w:rFonts w:ascii="Cambria Math" w:hAnsi="Cambria Math" w:cs="Times New Roman"/>
          <w:i/>
          <w:sz w:val="24"/>
          <w:szCs w:val="24"/>
          <w:lang w:val="hr-BA"/>
        </w:rPr>
      </w:pPr>
      <w:r w:rsidRPr="00A440F1">
        <w:rPr>
          <w:rFonts w:ascii="Cambria Math" w:hAnsi="Cambria Math" w:cs="Times New Roman"/>
          <w:i/>
          <w:sz w:val="24"/>
          <w:szCs w:val="24"/>
          <w:lang w:val="hr-BA"/>
        </w:rPr>
        <w:t xml:space="preserve">NACRT </w:t>
      </w:r>
    </w:p>
    <w:p w:rsidR="005709FA" w:rsidRPr="00A440F1" w:rsidRDefault="005709FA" w:rsidP="005709FA">
      <w:pPr>
        <w:spacing w:after="0" w:line="240" w:lineRule="auto"/>
        <w:ind w:firstLine="720"/>
        <w:jc w:val="right"/>
        <w:rPr>
          <w:rFonts w:ascii="Cambria Math" w:hAnsi="Cambria Math" w:cs="Times New Roman"/>
          <w:i/>
          <w:sz w:val="24"/>
          <w:szCs w:val="24"/>
          <w:lang w:val="hr-BA"/>
        </w:rPr>
      </w:pPr>
    </w:p>
    <w:p w:rsidR="005709FA" w:rsidRPr="00A440F1" w:rsidRDefault="005709FA" w:rsidP="005709FA">
      <w:pPr>
        <w:spacing w:after="0" w:line="240" w:lineRule="auto"/>
        <w:ind w:firstLine="720"/>
        <w:jc w:val="both"/>
        <w:rPr>
          <w:rFonts w:ascii="Cambria Math" w:hAnsi="Cambria Math" w:cs="Times New Roman"/>
          <w:i/>
          <w:sz w:val="24"/>
          <w:szCs w:val="24"/>
          <w:lang w:val="hr-BA"/>
        </w:rPr>
      </w:pPr>
      <w:r w:rsidRPr="00A440F1">
        <w:rPr>
          <w:rFonts w:ascii="Cambria Math" w:hAnsi="Cambria Math" w:cs="Times New Roman"/>
          <w:i/>
          <w:sz w:val="24"/>
          <w:szCs w:val="24"/>
          <w:lang w:val="hr-BA"/>
        </w:rPr>
        <w:t>Na osnovu člana 7. Zakona o budžetima u Federaciji Bosne i Hercegovne („Službene novine Federacije BiH“, broj 102/13, 9/14, 13/14,</w:t>
      </w:r>
      <w:r w:rsidR="005C4B2C">
        <w:rPr>
          <w:rFonts w:ascii="Cambria Math" w:hAnsi="Cambria Math" w:cs="Times New Roman"/>
          <w:i/>
          <w:sz w:val="24"/>
          <w:szCs w:val="24"/>
          <w:lang w:val="hr-BA"/>
        </w:rPr>
        <w:t xml:space="preserve"> 8/15, 91/15, 102/15</w:t>
      </w:r>
      <w:r w:rsidR="00A440F1" w:rsidRPr="00A440F1">
        <w:rPr>
          <w:rFonts w:ascii="Cambria Math" w:hAnsi="Cambria Math" w:cs="Times New Roman"/>
          <w:i/>
          <w:sz w:val="24"/>
          <w:szCs w:val="24"/>
          <w:lang w:val="hr-BA"/>
        </w:rPr>
        <w:t xml:space="preserve"> i 104/16</w:t>
      </w:r>
      <w:r w:rsidRPr="00A440F1">
        <w:rPr>
          <w:rFonts w:ascii="Cambria Math" w:hAnsi="Cambria Math" w:cs="Times New Roman"/>
          <w:i/>
          <w:sz w:val="24"/>
          <w:szCs w:val="24"/>
          <w:lang w:val="hr-BA"/>
        </w:rPr>
        <w:t>) i člana 13. Zakona o principima lokalne samouprave u Federaciji Bosne i Hercegovine („Službene novine Federacije  BiH“, broj 49/06 i 51/19</w:t>
      </w:r>
      <w:r w:rsidR="00A440F1" w:rsidRPr="00A440F1">
        <w:rPr>
          <w:rFonts w:ascii="Cambria Math" w:hAnsi="Cambria Math" w:cs="Times New Roman"/>
          <w:i/>
          <w:sz w:val="24"/>
          <w:szCs w:val="24"/>
          <w:lang w:val="hr-BA"/>
        </w:rPr>
        <w:t xml:space="preserve">) Općinsko vijeće </w:t>
      </w:r>
      <w:r w:rsidRPr="00A440F1">
        <w:rPr>
          <w:rFonts w:ascii="Cambria Math" w:hAnsi="Cambria Math" w:cs="Times New Roman"/>
          <w:i/>
          <w:sz w:val="24"/>
          <w:szCs w:val="24"/>
          <w:lang w:val="hr-BA"/>
        </w:rPr>
        <w:t xml:space="preserve">Doboj Istok, na _________ redovnoj sjednici održanoj dana </w:t>
      </w:r>
      <w:r w:rsidR="00A440F1" w:rsidRPr="00A440F1">
        <w:rPr>
          <w:rFonts w:ascii="Cambria Math" w:hAnsi="Cambria Math" w:cs="Times New Roman"/>
          <w:i/>
          <w:sz w:val="24"/>
          <w:szCs w:val="24"/>
          <w:lang w:val="hr-BA"/>
        </w:rPr>
        <w:t>____</w:t>
      </w:r>
      <w:r w:rsidRPr="00A440F1">
        <w:rPr>
          <w:rFonts w:ascii="Cambria Math" w:hAnsi="Cambria Math" w:cs="Times New Roman"/>
          <w:i/>
          <w:sz w:val="24"/>
          <w:szCs w:val="24"/>
          <w:lang w:val="hr-BA"/>
        </w:rPr>
        <w:t>.2018. godine, d o n o s i:</w:t>
      </w:r>
    </w:p>
    <w:p w:rsidR="005709FA" w:rsidRDefault="005709FA" w:rsidP="005709FA">
      <w:pPr>
        <w:spacing w:after="0" w:line="240" w:lineRule="auto"/>
        <w:ind w:firstLine="720"/>
        <w:jc w:val="both"/>
        <w:rPr>
          <w:rFonts w:ascii="Cambria Math" w:hAnsi="Cambria Math" w:cs="Times New Roman"/>
          <w:i/>
          <w:sz w:val="24"/>
          <w:szCs w:val="24"/>
          <w:lang w:val="hr-BA"/>
        </w:rPr>
      </w:pPr>
    </w:p>
    <w:p w:rsidR="00625C9E" w:rsidRPr="00A440F1" w:rsidRDefault="00625C9E" w:rsidP="005709FA">
      <w:pPr>
        <w:spacing w:after="0" w:line="240" w:lineRule="auto"/>
        <w:ind w:firstLine="720"/>
        <w:jc w:val="both"/>
        <w:rPr>
          <w:rFonts w:ascii="Cambria Math" w:hAnsi="Cambria Math" w:cs="Times New Roman"/>
          <w:i/>
          <w:sz w:val="24"/>
          <w:szCs w:val="24"/>
          <w:lang w:val="hr-BA"/>
        </w:rPr>
      </w:pPr>
    </w:p>
    <w:p w:rsidR="005709FA" w:rsidRPr="00A440F1" w:rsidRDefault="005709FA" w:rsidP="005709FA">
      <w:pPr>
        <w:spacing w:after="0" w:line="240" w:lineRule="auto"/>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t>O D L U K U</w:t>
      </w:r>
    </w:p>
    <w:p w:rsidR="00A440F1" w:rsidRPr="00A440F1" w:rsidRDefault="00A440F1" w:rsidP="005709FA">
      <w:pPr>
        <w:spacing w:after="0" w:line="240" w:lineRule="auto"/>
        <w:jc w:val="center"/>
        <w:rPr>
          <w:rFonts w:ascii="Cambria Math" w:hAnsi="Cambria Math" w:cs="Times New Roman"/>
          <w:b/>
          <w:i/>
          <w:sz w:val="24"/>
          <w:szCs w:val="24"/>
          <w:lang w:val="hr-BA"/>
        </w:rPr>
      </w:pPr>
    </w:p>
    <w:p w:rsidR="005709FA" w:rsidRPr="00A440F1" w:rsidRDefault="005709FA" w:rsidP="005709FA">
      <w:pPr>
        <w:spacing w:after="0" w:line="240" w:lineRule="auto"/>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t>o izvršenju Budžeta Općine Doboj Istok za 2019.  godinu</w:t>
      </w:r>
    </w:p>
    <w:p w:rsidR="005709FA" w:rsidRDefault="005709FA" w:rsidP="005709FA">
      <w:pPr>
        <w:spacing w:after="0" w:line="240" w:lineRule="auto"/>
        <w:rPr>
          <w:rFonts w:ascii="Cambria Math" w:hAnsi="Cambria Math" w:cs="Times New Roman"/>
          <w:i/>
          <w:color w:val="FF0000"/>
          <w:sz w:val="24"/>
          <w:szCs w:val="24"/>
          <w:lang w:val="hr-BA"/>
        </w:rPr>
      </w:pPr>
    </w:p>
    <w:p w:rsidR="00625C9E" w:rsidRDefault="00625C9E" w:rsidP="005709FA">
      <w:pPr>
        <w:spacing w:after="0" w:line="240" w:lineRule="auto"/>
        <w:rPr>
          <w:rFonts w:ascii="Cambria Math" w:hAnsi="Cambria Math" w:cs="Times New Roman"/>
          <w:i/>
          <w:color w:val="FF0000"/>
          <w:sz w:val="24"/>
          <w:szCs w:val="24"/>
          <w:lang w:val="hr-BA"/>
        </w:rPr>
      </w:pPr>
    </w:p>
    <w:p w:rsidR="00625C9E" w:rsidRDefault="00625C9E" w:rsidP="005709FA">
      <w:pPr>
        <w:spacing w:after="0" w:line="240" w:lineRule="auto"/>
        <w:rPr>
          <w:rFonts w:ascii="Cambria Math" w:hAnsi="Cambria Math" w:cs="Times New Roman"/>
          <w:i/>
          <w:color w:val="FF0000"/>
          <w:sz w:val="24"/>
          <w:szCs w:val="24"/>
          <w:lang w:val="hr-BA"/>
        </w:rPr>
      </w:pPr>
    </w:p>
    <w:p w:rsidR="00625C9E" w:rsidRPr="00A440F1" w:rsidRDefault="00625C9E" w:rsidP="005709FA">
      <w:pPr>
        <w:spacing w:after="0" w:line="240" w:lineRule="auto"/>
        <w:rPr>
          <w:rFonts w:ascii="Cambria Math" w:hAnsi="Cambria Math" w:cs="Times New Roman"/>
          <w:i/>
          <w:color w:val="FF0000"/>
          <w:sz w:val="24"/>
          <w:szCs w:val="24"/>
          <w:lang w:val="hr-BA"/>
        </w:rPr>
      </w:pPr>
    </w:p>
    <w:p w:rsidR="005709FA" w:rsidRPr="00A440F1" w:rsidRDefault="005709FA" w:rsidP="005709FA">
      <w:pPr>
        <w:spacing w:after="0" w:line="240" w:lineRule="auto"/>
        <w:rPr>
          <w:rFonts w:ascii="Cambria Math" w:hAnsi="Cambria Math" w:cs="Times New Roman"/>
          <w:b/>
          <w:i/>
          <w:sz w:val="24"/>
          <w:szCs w:val="24"/>
          <w:lang w:val="hr-BA"/>
        </w:rPr>
      </w:pPr>
      <w:r w:rsidRPr="00A440F1">
        <w:rPr>
          <w:rFonts w:ascii="Cambria Math" w:hAnsi="Cambria Math" w:cs="Times New Roman"/>
          <w:b/>
          <w:i/>
          <w:sz w:val="24"/>
          <w:szCs w:val="24"/>
          <w:lang w:val="hr-BA"/>
        </w:rPr>
        <w:t>I OPĆE ODREDBE</w:t>
      </w:r>
    </w:p>
    <w:p w:rsidR="00625C9E" w:rsidRDefault="00625C9E" w:rsidP="005709FA">
      <w:pPr>
        <w:spacing w:after="0" w:line="240" w:lineRule="auto"/>
        <w:jc w:val="center"/>
        <w:rPr>
          <w:rFonts w:ascii="Cambria Math" w:hAnsi="Cambria Math" w:cs="Times New Roman"/>
          <w:b/>
          <w:i/>
          <w:sz w:val="24"/>
          <w:szCs w:val="24"/>
          <w:lang w:val="hr-BA"/>
        </w:rPr>
      </w:pPr>
    </w:p>
    <w:p w:rsidR="005709FA" w:rsidRDefault="005709FA" w:rsidP="005709FA">
      <w:pPr>
        <w:spacing w:after="0" w:line="240" w:lineRule="auto"/>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t>Član 1.</w:t>
      </w:r>
    </w:p>
    <w:p w:rsidR="00625C9E" w:rsidRPr="00A440F1" w:rsidRDefault="00625C9E" w:rsidP="005709FA">
      <w:pPr>
        <w:spacing w:after="0" w:line="240" w:lineRule="auto"/>
        <w:jc w:val="center"/>
        <w:rPr>
          <w:rFonts w:ascii="Cambria Math" w:hAnsi="Cambria Math" w:cs="Times New Roman"/>
          <w:b/>
          <w:i/>
          <w:sz w:val="24"/>
          <w:szCs w:val="24"/>
          <w:lang w:val="hr-BA"/>
        </w:rPr>
      </w:pPr>
    </w:p>
    <w:p w:rsidR="005709FA" w:rsidRDefault="005709FA" w:rsidP="005709FA">
      <w:pPr>
        <w:spacing w:after="0" w:line="240" w:lineRule="auto"/>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t>(Predmet)</w:t>
      </w:r>
    </w:p>
    <w:p w:rsidR="00625C9E" w:rsidRPr="00A440F1" w:rsidRDefault="00625C9E" w:rsidP="005709FA">
      <w:pPr>
        <w:spacing w:after="0" w:line="240" w:lineRule="auto"/>
        <w:jc w:val="center"/>
        <w:rPr>
          <w:rFonts w:ascii="Cambria Math" w:hAnsi="Cambria Math" w:cs="Times New Roman"/>
          <w:b/>
          <w:i/>
          <w:sz w:val="24"/>
          <w:szCs w:val="24"/>
          <w:lang w:val="hr-BA"/>
        </w:rPr>
      </w:pPr>
    </w:p>
    <w:p w:rsidR="005709FA" w:rsidRPr="00A440F1" w:rsidRDefault="005709FA" w:rsidP="005709FA">
      <w:pPr>
        <w:spacing w:after="0" w:line="240" w:lineRule="auto"/>
        <w:jc w:val="both"/>
        <w:rPr>
          <w:rFonts w:ascii="Cambria Math" w:hAnsi="Cambria Math" w:cs="Times New Roman"/>
          <w:i/>
          <w:sz w:val="24"/>
          <w:szCs w:val="24"/>
          <w:lang w:val="hr-BA"/>
        </w:rPr>
      </w:pPr>
      <w:r w:rsidRPr="00A440F1">
        <w:rPr>
          <w:rFonts w:ascii="Cambria Math" w:hAnsi="Cambria Math" w:cs="Times New Roman"/>
          <w:i/>
          <w:sz w:val="24"/>
          <w:szCs w:val="24"/>
          <w:lang w:val="hr-BA"/>
        </w:rPr>
        <w:tab/>
        <w:t>Ovom Odlukom uređuje se struktura prihoda i primitaka, rashoda i izdataka Budžeta Općine Doboj Istok za 2019. godinu (u daljem tekstu: Budžet), njegovo izvršavanje, prioriteti, plaćanja, obim zaduživanja i garancije, upravljanje javnim dugom, prava i obaveze korisnika budžetskih sredstava, ovlaštenja Općinskog načelnika, općinskih službi za upravu</w:t>
      </w:r>
      <w:r w:rsidRPr="00A440F1">
        <w:rPr>
          <w:rFonts w:ascii="Cambria Math" w:hAnsi="Cambria Math" w:cs="Times New Roman"/>
          <w:b/>
          <w:i/>
          <w:sz w:val="24"/>
          <w:szCs w:val="24"/>
          <w:lang w:val="hr-BA"/>
        </w:rPr>
        <w:t xml:space="preserve">, </w:t>
      </w:r>
      <w:r w:rsidRPr="00A440F1">
        <w:rPr>
          <w:rFonts w:ascii="Cambria Math" w:hAnsi="Cambria Math" w:cs="Times New Roman"/>
          <w:i/>
          <w:sz w:val="24"/>
          <w:szCs w:val="24"/>
          <w:lang w:val="hr-BA"/>
        </w:rPr>
        <w:t>kao i druga pitanja o izvršavanju Budžeta za tekuću godinu.</w:t>
      </w:r>
    </w:p>
    <w:p w:rsidR="005709FA" w:rsidRPr="00A440F1" w:rsidRDefault="005709FA" w:rsidP="005709FA">
      <w:pPr>
        <w:spacing w:after="0" w:line="240" w:lineRule="auto"/>
        <w:jc w:val="both"/>
        <w:rPr>
          <w:rFonts w:ascii="Cambria Math" w:hAnsi="Cambria Math" w:cs="Times New Roman"/>
          <w:i/>
          <w:sz w:val="24"/>
          <w:szCs w:val="24"/>
          <w:lang w:val="hr-BA"/>
        </w:rPr>
      </w:pPr>
    </w:p>
    <w:p w:rsidR="005709FA" w:rsidRDefault="005709FA" w:rsidP="005709FA">
      <w:pPr>
        <w:spacing w:after="0" w:line="240" w:lineRule="auto"/>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t>Član 2.</w:t>
      </w:r>
    </w:p>
    <w:p w:rsidR="00625C9E" w:rsidRPr="00A440F1" w:rsidRDefault="00625C9E" w:rsidP="005709FA">
      <w:pPr>
        <w:spacing w:after="0" w:line="240" w:lineRule="auto"/>
        <w:jc w:val="center"/>
        <w:rPr>
          <w:rFonts w:ascii="Cambria Math" w:hAnsi="Cambria Math" w:cs="Times New Roman"/>
          <w:b/>
          <w:i/>
          <w:sz w:val="24"/>
          <w:szCs w:val="24"/>
          <w:lang w:val="hr-BA"/>
        </w:rPr>
      </w:pPr>
    </w:p>
    <w:p w:rsidR="005709FA" w:rsidRDefault="005709FA" w:rsidP="005709FA">
      <w:pPr>
        <w:spacing w:after="0" w:line="240" w:lineRule="auto"/>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t>(Pojam)</w:t>
      </w:r>
    </w:p>
    <w:p w:rsidR="00625C9E" w:rsidRPr="00A440F1" w:rsidRDefault="00625C9E" w:rsidP="005709FA">
      <w:pPr>
        <w:spacing w:after="0" w:line="240" w:lineRule="auto"/>
        <w:jc w:val="center"/>
        <w:rPr>
          <w:rFonts w:ascii="Cambria Math" w:hAnsi="Cambria Math" w:cs="Times New Roman"/>
          <w:b/>
          <w:i/>
          <w:sz w:val="24"/>
          <w:szCs w:val="24"/>
          <w:lang w:val="hr-BA"/>
        </w:rPr>
      </w:pPr>
    </w:p>
    <w:p w:rsidR="005709FA" w:rsidRPr="00A440F1" w:rsidRDefault="005709FA" w:rsidP="005709FA">
      <w:pPr>
        <w:spacing w:after="0" w:line="240" w:lineRule="auto"/>
        <w:jc w:val="both"/>
        <w:rPr>
          <w:rFonts w:ascii="Cambria Math" w:hAnsi="Cambria Math" w:cs="Times New Roman"/>
          <w:i/>
          <w:sz w:val="24"/>
          <w:szCs w:val="24"/>
          <w:lang w:val="hr-BA"/>
        </w:rPr>
      </w:pPr>
      <w:r w:rsidRPr="00A440F1">
        <w:rPr>
          <w:rFonts w:ascii="Cambria Math" w:hAnsi="Cambria Math" w:cs="Times New Roman"/>
          <w:i/>
          <w:sz w:val="24"/>
          <w:szCs w:val="24"/>
          <w:lang w:val="hr-BA"/>
        </w:rPr>
        <w:tab/>
        <w:t>Budžet je procjena godišnjih prihoda i primitaka te utvrđenih iznosa izdataka i drugih plaćanja Općine, kojeg donosi Općinsko vijeće.</w:t>
      </w:r>
    </w:p>
    <w:p w:rsidR="005709FA" w:rsidRPr="00A440F1" w:rsidRDefault="005709FA" w:rsidP="005709FA">
      <w:pPr>
        <w:spacing w:after="0" w:line="240" w:lineRule="auto"/>
        <w:jc w:val="both"/>
        <w:rPr>
          <w:rFonts w:ascii="Cambria Math" w:hAnsi="Cambria Math" w:cs="Times New Roman"/>
          <w:i/>
          <w:sz w:val="24"/>
          <w:szCs w:val="24"/>
          <w:lang w:val="hr-BA"/>
        </w:rPr>
      </w:pPr>
      <w:r w:rsidRPr="00A440F1">
        <w:rPr>
          <w:rFonts w:ascii="Cambria Math" w:hAnsi="Cambria Math" w:cs="Times New Roman"/>
          <w:i/>
          <w:sz w:val="24"/>
          <w:szCs w:val="24"/>
          <w:lang w:val="hr-BA"/>
        </w:rPr>
        <w:tab/>
        <w:t>Budžet se odnosi na fiskalnu 2019. godinu, koja počinje 1. januara, a završava 31. decembra 2019. godine.</w:t>
      </w:r>
    </w:p>
    <w:p w:rsidR="005709FA" w:rsidRDefault="005709FA" w:rsidP="005709FA">
      <w:pPr>
        <w:spacing w:after="0" w:line="240" w:lineRule="auto"/>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t>Član 3.</w:t>
      </w:r>
    </w:p>
    <w:p w:rsidR="00625C9E" w:rsidRPr="00A440F1" w:rsidRDefault="00625C9E" w:rsidP="005709FA">
      <w:pPr>
        <w:spacing w:after="0" w:line="240" w:lineRule="auto"/>
        <w:jc w:val="center"/>
        <w:rPr>
          <w:rFonts w:ascii="Cambria Math" w:hAnsi="Cambria Math" w:cs="Times New Roman"/>
          <w:b/>
          <w:i/>
          <w:sz w:val="24"/>
          <w:szCs w:val="24"/>
          <w:lang w:val="hr-BA"/>
        </w:rPr>
      </w:pPr>
    </w:p>
    <w:p w:rsidR="005709FA" w:rsidRDefault="005709FA" w:rsidP="005709FA">
      <w:pPr>
        <w:spacing w:after="0" w:line="240" w:lineRule="auto"/>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t>(Struktura Budžeta)</w:t>
      </w:r>
    </w:p>
    <w:p w:rsidR="00625C9E" w:rsidRPr="00A440F1" w:rsidRDefault="00625C9E" w:rsidP="005709FA">
      <w:pPr>
        <w:spacing w:after="0" w:line="240" w:lineRule="auto"/>
        <w:jc w:val="center"/>
        <w:rPr>
          <w:rFonts w:ascii="Cambria Math" w:hAnsi="Cambria Math" w:cs="Times New Roman"/>
          <w:b/>
          <w:i/>
          <w:sz w:val="24"/>
          <w:szCs w:val="24"/>
          <w:lang w:val="hr-BA"/>
        </w:rPr>
      </w:pPr>
    </w:p>
    <w:p w:rsidR="005709FA" w:rsidRPr="00A440F1" w:rsidRDefault="005709FA" w:rsidP="005709FA">
      <w:pPr>
        <w:pStyle w:val="ListParagraph"/>
        <w:numPr>
          <w:ilvl w:val="0"/>
          <w:numId w:val="1"/>
        </w:numPr>
        <w:spacing w:after="0" w:line="240" w:lineRule="auto"/>
        <w:rPr>
          <w:rFonts w:ascii="Cambria Math" w:hAnsi="Cambria Math" w:cs="Times New Roman"/>
          <w:i/>
          <w:sz w:val="24"/>
          <w:szCs w:val="24"/>
          <w:lang w:val="hr-BA"/>
        </w:rPr>
      </w:pPr>
      <w:r w:rsidRPr="00A440F1">
        <w:rPr>
          <w:rFonts w:ascii="Cambria Math" w:hAnsi="Cambria Math" w:cs="Times New Roman"/>
          <w:i/>
          <w:sz w:val="24"/>
          <w:szCs w:val="24"/>
          <w:lang w:val="hr-BA"/>
        </w:rPr>
        <w:t>Budžet se sastoji od općeg i posebnog dijela.</w:t>
      </w:r>
    </w:p>
    <w:p w:rsidR="005709FA" w:rsidRPr="00A440F1" w:rsidRDefault="005709FA" w:rsidP="005709FA">
      <w:pPr>
        <w:pStyle w:val="ListParagraph"/>
        <w:numPr>
          <w:ilvl w:val="0"/>
          <w:numId w:val="1"/>
        </w:numPr>
        <w:spacing w:after="0" w:line="240" w:lineRule="auto"/>
        <w:rPr>
          <w:rFonts w:ascii="Cambria Math" w:hAnsi="Cambria Math" w:cs="Times New Roman"/>
          <w:i/>
          <w:sz w:val="24"/>
          <w:szCs w:val="24"/>
          <w:lang w:val="hr-BA"/>
        </w:rPr>
      </w:pPr>
      <w:r w:rsidRPr="00A440F1">
        <w:rPr>
          <w:rFonts w:ascii="Cambria Math" w:hAnsi="Cambria Math" w:cs="Times New Roman"/>
          <w:i/>
          <w:sz w:val="24"/>
          <w:szCs w:val="24"/>
          <w:lang w:val="hr-BA"/>
        </w:rPr>
        <w:t>Opći dio Budžeta se sastoji od računa prihoda i rashoda.</w:t>
      </w:r>
    </w:p>
    <w:p w:rsidR="005709FA" w:rsidRPr="00A440F1" w:rsidRDefault="005709FA" w:rsidP="005709FA">
      <w:pPr>
        <w:pStyle w:val="ListParagraph"/>
        <w:numPr>
          <w:ilvl w:val="0"/>
          <w:numId w:val="1"/>
        </w:numPr>
        <w:spacing w:after="0" w:line="240" w:lineRule="auto"/>
        <w:rPr>
          <w:rFonts w:ascii="Cambria Math" w:hAnsi="Cambria Math" w:cs="Times New Roman"/>
          <w:i/>
          <w:sz w:val="24"/>
          <w:szCs w:val="24"/>
          <w:lang w:val="hr-BA"/>
        </w:rPr>
      </w:pPr>
      <w:r w:rsidRPr="00A440F1">
        <w:rPr>
          <w:rFonts w:ascii="Cambria Math" w:hAnsi="Cambria Math" w:cs="Times New Roman"/>
          <w:i/>
          <w:sz w:val="24"/>
          <w:szCs w:val="24"/>
          <w:lang w:val="hr-BA"/>
        </w:rPr>
        <w:t>Posebni dio Budžeta se sastoji od plana rashoda i izdataka budžetskih korisnika raspoređenih u tekuće i kapitalne izdatke za tekuću budžetsku godinu.</w:t>
      </w:r>
    </w:p>
    <w:p w:rsidR="005709FA" w:rsidRPr="00A440F1" w:rsidRDefault="005709FA" w:rsidP="005709FA">
      <w:pPr>
        <w:pStyle w:val="ListParagraph"/>
        <w:spacing w:after="0" w:line="240" w:lineRule="auto"/>
        <w:ind w:left="540"/>
        <w:rPr>
          <w:rFonts w:ascii="Cambria Math" w:hAnsi="Cambria Math" w:cs="Times New Roman"/>
          <w:i/>
          <w:sz w:val="24"/>
          <w:szCs w:val="24"/>
          <w:lang w:val="hr-BA"/>
        </w:rPr>
      </w:pPr>
    </w:p>
    <w:p w:rsidR="005709FA" w:rsidRDefault="005709FA" w:rsidP="005709FA">
      <w:pPr>
        <w:spacing w:after="0" w:line="240" w:lineRule="auto"/>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lastRenderedPageBreak/>
        <w:t>Član 4.</w:t>
      </w:r>
    </w:p>
    <w:p w:rsidR="00625C9E" w:rsidRPr="00A440F1" w:rsidRDefault="00625C9E" w:rsidP="005709FA">
      <w:pPr>
        <w:spacing w:after="0" w:line="240" w:lineRule="auto"/>
        <w:jc w:val="center"/>
        <w:rPr>
          <w:rFonts w:ascii="Cambria Math" w:hAnsi="Cambria Math" w:cs="Times New Roman"/>
          <w:b/>
          <w:i/>
          <w:sz w:val="24"/>
          <w:szCs w:val="24"/>
          <w:lang w:val="hr-BA"/>
        </w:rPr>
      </w:pPr>
    </w:p>
    <w:p w:rsidR="005709FA" w:rsidRDefault="005709FA" w:rsidP="005709FA">
      <w:pPr>
        <w:spacing w:after="0" w:line="240" w:lineRule="auto"/>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t>(Budžetski korisnici)</w:t>
      </w:r>
    </w:p>
    <w:p w:rsidR="00625C9E" w:rsidRPr="00A440F1" w:rsidRDefault="00625C9E" w:rsidP="005709FA">
      <w:pPr>
        <w:spacing w:after="0" w:line="240" w:lineRule="auto"/>
        <w:jc w:val="center"/>
        <w:rPr>
          <w:rFonts w:ascii="Cambria Math" w:hAnsi="Cambria Math" w:cs="Times New Roman"/>
          <w:b/>
          <w:i/>
          <w:sz w:val="24"/>
          <w:szCs w:val="24"/>
          <w:lang w:val="hr-BA"/>
        </w:rPr>
      </w:pPr>
    </w:p>
    <w:p w:rsidR="005709FA" w:rsidRPr="00A440F1" w:rsidRDefault="005709FA" w:rsidP="005709FA">
      <w:pPr>
        <w:spacing w:after="0" w:line="240" w:lineRule="auto"/>
        <w:rPr>
          <w:rFonts w:ascii="Cambria Math" w:hAnsi="Cambria Math" w:cs="Times New Roman"/>
          <w:i/>
          <w:sz w:val="24"/>
          <w:szCs w:val="24"/>
          <w:lang w:val="hr-BA"/>
        </w:rPr>
      </w:pPr>
      <w:r w:rsidRPr="00A440F1">
        <w:rPr>
          <w:rFonts w:ascii="Cambria Math" w:hAnsi="Cambria Math" w:cs="Times New Roman"/>
          <w:i/>
          <w:sz w:val="24"/>
          <w:szCs w:val="24"/>
          <w:lang w:val="hr-BA"/>
        </w:rPr>
        <w:tab/>
        <w:t>Budžetski korisnici su općinske službe za upravu.</w:t>
      </w:r>
    </w:p>
    <w:p w:rsidR="005709FA" w:rsidRPr="00A440F1" w:rsidRDefault="005709FA" w:rsidP="005709FA">
      <w:pPr>
        <w:spacing w:after="0" w:line="240" w:lineRule="auto"/>
        <w:jc w:val="center"/>
        <w:rPr>
          <w:rFonts w:ascii="Cambria Math" w:hAnsi="Cambria Math" w:cs="Times New Roman"/>
          <w:b/>
          <w:i/>
          <w:sz w:val="24"/>
          <w:szCs w:val="24"/>
          <w:lang w:val="hr-BA"/>
        </w:rPr>
      </w:pPr>
    </w:p>
    <w:p w:rsidR="005709FA" w:rsidRDefault="005709FA" w:rsidP="005709FA">
      <w:pPr>
        <w:spacing w:after="0" w:line="240" w:lineRule="auto"/>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t>Član 5.</w:t>
      </w:r>
    </w:p>
    <w:p w:rsidR="00625C9E" w:rsidRPr="00A440F1" w:rsidRDefault="00625C9E" w:rsidP="005709FA">
      <w:pPr>
        <w:spacing w:after="0" w:line="240" w:lineRule="auto"/>
        <w:jc w:val="center"/>
        <w:rPr>
          <w:rFonts w:ascii="Cambria Math" w:hAnsi="Cambria Math" w:cs="Times New Roman"/>
          <w:b/>
          <w:i/>
          <w:sz w:val="24"/>
          <w:szCs w:val="24"/>
          <w:lang w:val="hr-BA"/>
        </w:rPr>
      </w:pPr>
    </w:p>
    <w:p w:rsidR="005709FA" w:rsidRDefault="005709FA" w:rsidP="005709FA">
      <w:pPr>
        <w:spacing w:after="0" w:line="240" w:lineRule="auto"/>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t>(Evidencije)</w:t>
      </w:r>
    </w:p>
    <w:p w:rsidR="00625C9E" w:rsidRPr="00A440F1" w:rsidRDefault="00625C9E" w:rsidP="005709FA">
      <w:pPr>
        <w:spacing w:after="0" w:line="240" w:lineRule="auto"/>
        <w:jc w:val="center"/>
        <w:rPr>
          <w:rFonts w:ascii="Cambria Math" w:hAnsi="Cambria Math" w:cs="Times New Roman"/>
          <w:b/>
          <w:i/>
          <w:sz w:val="24"/>
          <w:szCs w:val="24"/>
          <w:lang w:val="hr-BA"/>
        </w:rPr>
      </w:pPr>
    </w:p>
    <w:p w:rsidR="005709FA" w:rsidRPr="00A440F1" w:rsidRDefault="005709FA" w:rsidP="005709FA">
      <w:pPr>
        <w:spacing w:after="0" w:line="240" w:lineRule="auto"/>
        <w:ind w:firstLine="720"/>
        <w:jc w:val="both"/>
        <w:rPr>
          <w:rFonts w:ascii="Cambria Math" w:hAnsi="Cambria Math" w:cs="Times New Roman"/>
          <w:i/>
          <w:sz w:val="24"/>
          <w:szCs w:val="24"/>
          <w:lang w:val="sl-SI"/>
        </w:rPr>
      </w:pPr>
      <w:r w:rsidRPr="00A440F1">
        <w:rPr>
          <w:rFonts w:ascii="Cambria Math" w:hAnsi="Cambria Math"/>
          <w:i/>
          <w:sz w:val="24"/>
          <w:szCs w:val="24"/>
          <w:lang w:val="sl-SI"/>
        </w:rPr>
        <w:t xml:space="preserve">Transakcije </w:t>
      </w:r>
      <w:r w:rsidRPr="00A440F1">
        <w:rPr>
          <w:rFonts w:ascii="Cambria Math" w:hAnsi="Cambria Math" w:cs="Times New Roman"/>
          <w:i/>
          <w:sz w:val="24"/>
          <w:szCs w:val="24"/>
          <w:lang w:val="sl-SI"/>
        </w:rPr>
        <w:t>svih prihoda i izdataka i poslovne aktivnosti iz Budžeta evidentiraju se u skladu sa Federalnim propisima i na osnovu njih donesenim propisima Tuzlanskog kantona    (u daljem tekst</w:t>
      </w:r>
      <w:r w:rsidR="00A440F1" w:rsidRPr="00A440F1">
        <w:rPr>
          <w:rFonts w:ascii="Cambria Math" w:hAnsi="Cambria Math" w:cs="Times New Roman"/>
          <w:i/>
          <w:sz w:val="24"/>
          <w:szCs w:val="24"/>
          <w:lang w:val="sl-SI"/>
        </w:rPr>
        <w:t>u</w:t>
      </w:r>
      <w:r w:rsidRPr="00A440F1">
        <w:rPr>
          <w:rFonts w:ascii="Cambria Math" w:hAnsi="Cambria Math" w:cs="Times New Roman"/>
          <w:i/>
          <w:sz w:val="24"/>
          <w:szCs w:val="24"/>
          <w:lang w:val="sl-SI"/>
        </w:rPr>
        <w:t>: Kanton) i Općine, a iste se evidentiraju u dnevniku transakcija, glavnoj knjizi i pomoćnim knjigama.</w:t>
      </w:r>
    </w:p>
    <w:p w:rsidR="005709FA" w:rsidRPr="00A440F1" w:rsidRDefault="005709FA" w:rsidP="005709FA">
      <w:pPr>
        <w:spacing w:after="0" w:line="240" w:lineRule="auto"/>
        <w:jc w:val="center"/>
        <w:rPr>
          <w:rFonts w:ascii="Cambria Math" w:hAnsi="Cambria Math" w:cs="Times New Roman"/>
          <w:b/>
          <w:i/>
          <w:sz w:val="24"/>
          <w:szCs w:val="24"/>
          <w:lang w:val="hr-BA"/>
        </w:rPr>
      </w:pPr>
    </w:p>
    <w:p w:rsidR="005709FA" w:rsidRDefault="005709FA" w:rsidP="005709FA">
      <w:pPr>
        <w:spacing w:after="0" w:line="240" w:lineRule="auto"/>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t>Član 6.</w:t>
      </w:r>
    </w:p>
    <w:p w:rsidR="00625C9E" w:rsidRPr="00A440F1" w:rsidRDefault="00625C9E" w:rsidP="005709FA">
      <w:pPr>
        <w:spacing w:after="0" w:line="240" w:lineRule="auto"/>
        <w:jc w:val="center"/>
        <w:rPr>
          <w:rFonts w:ascii="Cambria Math" w:hAnsi="Cambria Math" w:cs="Times New Roman"/>
          <w:b/>
          <w:i/>
          <w:sz w:val="24"/>
          <w:szCs w:val="24"/>
          <w:lang w:val="hr-BA"/>
        </w:rPr>
      </w:pPr>
    </w:p>
    <w:p w:rsidR="005709FA" w:rsidRDefault="005709FA" w:rsidP="005709FA">
      <w:pPr>
        <w:spacing w:after="0" w:line="240" w:lineRule="auto"/>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t>(Uplata prihoda)</w:t>
      </w:r>
    </w:p>
    <w:p w:rsidR="00625C9E" w:rsidRPr="00A440F1" w:rsidRDefault="00625C9E" w:rsidP="005709FA">
      <w:pPr>
        <w:spacing w:after="0" w:line="240" w:lineRule="auto"/>
        <w:jc w:val="center"/>
        <w:rPr>
          <w:rFonts w:ascii="Cambria Math" w:hAnsi="Cambria Math" w:cs="Times New Roman"/>
          <w:b/>
          <w:i/>
          <w:sz w:val="24"/>
          <w:szCs w:val="24"/>
          <w:lang w:val="hr-BA"/>
        </w:rPr>
      </w:pPr>
    </w:p>
    <w:p w:rsidR="005709FA" w:rsidRPr="00A440F1" w:rsidRDefault="005709FA" w:rsidP="005709FA">
      <w:pPr>
        <w:spacing w:after="0" w:line="240" w:lineRule="auto"/>
        <w:ind w:firstLine="720"/>
        <w:jc w:val="both"/>
        <w:rPr>
          <w:rFonts w:ascii="Cambria Math" w:hAnsi="Cambria Math" w:cs="Times New Roman"/>
          <w:i/>
          <w:sz w:val="24"/>
          <w:szCs w:val="24"/>
          <w:lang w:val="hr-BA"/>
        </w:rPr>
      </w:pPr>
      <w:r w:rsidRPr="00A440F1">
        <w:rPr>
          <w:rFonts w:ascii="Cambria Math" w:hAnsi="Cambria Math" w:cs="Times New Roman"/>
          <w:i/>
          <w:sz w:val="24"/>
          <w:szCs w:val="24"/>
          <w:lang w:val="hr-BA"/>
        </w:rPr>
        <w:t>(1) Svi javni prihodi i primici Budžeta, uključujući i prihode koje korisnici Budžeta ostvaruju obavljanjem osnovne djelatnosti  po posebnim propisima, uplaćuju se na depozitni račun općine Doboj Istok i iskazuju po izvorima iz kojih potiču.</w:t>
      </w:r>
    </w:p>
    <w:p w:rsidR="005709FA" w:rsidRPr="00A440F1" w:rsidRDefault="005709FA" w:rsidP="005709FA">
      <w:pPr>
        <w:spacing w:after="0" w:line="240" w:lineRule="auto"/>
        <w:ind w:firstLine="720"/>
        <w:jc w:val="both"/>
        <w:rPr>
          <w:rFonts w:ascii="Cambria Math" w:hAnsi="Cambria Math" w:cs="Times New Roman"/>
          <w:i/>
          <w:sz w:val="24"/>
          <w:szCs w:val="24"/>
          <w:lang w:val="hr-BA"/>
        </w:rPr>
      </w:pPr>
      <w:r w:rsidRPr="00A440F1">
        <w:rPr>
          <w:rFonts w:ascii="Cambria Math" w:hAnsi="Cambria Math" w:cs="Times New Roman"/>
          <w:i/>
          <w:sz w:val="24"/>
          <w:szCs w:val="24"/>
          <w:lang w:val="hr-BA"/>
        </w:rPr>
        <w:t>(2) Prihodi ostvareni po osnovu Zakona o zaštiti i spašavanju ljudi i materijalnih dobara od prirodnih i drugih nesreća („Službene novine Federacije BiH“, broj 29/03, 22/06 i 43/10) evidentiraju se na posebnom transakcijskom računu i koriste se u skladu s Odlukom o uslovima i načinu korištenja sredstava po osnovu posebne naknade za zaštitu od prirodnih i drugih nesreća („Službene novine Federacije BiH“., broj 4/12 i 80/13).</w:t>
      </w:r>
    </w:p>
    <w:p w:rsidR="005709FA" w:rsidRPr="00A440F1" w:rsidRDefault="005709FA" w:rsidP="005709FA">
      <w:pPr>
        <w:spacing w:after="0" w:line="240" w:lineRule="auto"/>
        <w:ind w:firstLine="720"/>
        <w:jc w:val="both"/>
        <w:rPr>
          <w:rFonts w:ascii="Cambria Math" w:hAnsi="Cambria Math" w:cs="Times New Roman"/>
          <w:i/>
          <w:sz w:val="24"/>
          <w:szCs w:val="24"/>
          <w:lang w:val="hr-BA"/>
        </w:rPr>
      </w:pPr>
      <w:r w:rsidRPr="00A440F1">
        <w:rPr>
          <w:rFonts w:ascii="Cambria Math" w:hAnsi="Cambria Math" w:cs="Times New Roman"/>
          <w:i/>
          <w:sz w:val="24"/>
          <w:szCs w:val="24"/>
          <w:lang w:val="hr-BA"/>
        </w:rPr>
        <w:t xml:space="preserve">(3) Prihodi ostvareni po osnovu naknade za izgradnju skloništa u skladu sa Zakonom o zaštiti i spašavanju FBiH („Službene novine Federacije BiH“, broj 39/03, 22/06 i 43/10) evidentiraju se na posebnom transakcijskom računu. </w:t>
      </w:r>
    </w:p>
    <w:p w:rsidR="005709FA" w:rsidRDefault="005709FA" w:rsidP="005709FA">
      <w:pPr>
        <w:spacing w:after="0" w:line="240" w:lineRule="auto"/>
        <w:rPr>
          <w:rFonts w:ascii="Cambria Math" w:hAnsi="Cambria Math" w:cs="Times New Roman"/>
          <w:b/>
          <w:i/>
          <w:sz w:val="24"/>
          <w:szCs w:val="24"/>
          <w:lang w:val="hr-BA"/>
        </w:rPr>
      </w:pPr>
    </w:p>
    <w:p w:rsidR="00625C9E" w:rsidRPr="00A440F1" w:rsidRDefault="00625C9E" w:rsidP="005709FA">
      <w:pPr>
        <w:spacing w:after="0" w:line="240" w:lineRule="auto"/>
        <w:rPr>
          <w:rFonts w:ascii="Cambria Math" w:hAnsi="Cambria Math" w:cs="Times New Roman"/>
          <w:b/>
          <w:i/>
          <w:sz w:val="24"/>
          <w:szCs w:val="24"/>
          <w:lang w:val="hr-BA"/>
        </w:rPr>
      </w:pPr>
    </w:p>
    <w:p w:rsidR="00A440F1" w:rsidRPr="00A440F1" w:rsidRDefault="00A440F1" w:rsidP="005709FA">
      <w:pPr>
        <w:spacing w:after="0" w:line="240" w:lineRule="auto"/>
        <w:rPr>
          <w:rFonts w:ascii="Cambria Math" w:hAnsi="Cambria Math" w:cs="Times New Roman"/>
          <w:b/>
          <w:i/>
          <w:sz w:val="24"/>
          <w:szCs w:val="24"/>
          <w:lang w:val="hr-BA"/>
        </w:rPr>
      </w:pPr>
    </w:p>
    <w:p w:rsidR="005709FA" w:rsidRPr="00A440F1" w:rsidRDefault="005709FA" w:rsidP="005709FA">
      <w:pPr>
        <w:spacing w:after="0" w:line="240" w:lineRule="auto"/>
        <w:rPr>
          <w:rFonts w:ascii="Cambria Math" w:hAnsi="Cambria Math" w:cs="Times New Roman"/>
          <w:b/>
          <w:i/>
          <w:sz w:val="24"/>
          <w:szCs w:val="24"/>
          <w:lang w:val="hr-BA"/>
        </w:rPr>
      </w:pPr>
      <w:r w:rsidRPr="00A440F1">
        <w:rPr>
          <w:rFonts w:ascii="Cambria Math" w:hAnsi="Cambria Math" w:cs="Times New Roman"/>
          <w:b/>
          <w:i/>
          <w:sz w:val="24"/>
          <w:szCs w:val="24"/>
          <w:lang w:val="hr-BA"/>
        </w:rPr>
        <w:t>II   IZVRŠAVANJE BUDŽETA</w:t>
      </w:r>
    </w:p>
    <w:p w:rsidR="005709FA" w:rsidRPr="00A440F1" w:rsidRDefault="005709FA" w:rsidP="005709FA">
      <w:pPr>
        <w:spacing w:after="0" w:line="240" w:lineRule="auto"/>
        <w:rPr>
          <w:rFonts w:ascii="Cambria Math" w:hAnsi="Cambria Math" w:cs="Times New Roman"/>
          <w:b/>
          <w:i/>
          <w:sz w:val="24"/>
          <w:szCs w:val="24"/>
          <w:lang w:val="hr-BA"/>
        </w:rPr>
      </w:pPr>
    </w:p>
    <w:p w:rsidR="005709FA" w:rsidRDefault="005709FA" w:rsidP="005709FA">
      <w:pPr>
        <w:spacing w:after="0" w:line="240" w:lineRule="auto"/>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t>Član 7.</w:t>
      </w:r>
    </w:p>
    <w:p w:rsidR="00625C9E" w:rsidRPr="00A440F1" w:rsidRDefault="00625C9E" w:rsidP="005709FA">
      <w:pPr>
        <w:spacing w:after="0" w:line="240" w:lineRule="auto"/>
        <w:jc w:val="center"/>
        <w:rPr>
          <w:rFonts w:ascii="Cambria Math" w:hAnsi="Cambria Math" w:cs="Times New Roman"/>
          <w:b/>
          <w:i/>
          <w:sz w:val="24"/>
          <w:szCs w:val="24"/>
          <w:lang w:val="hr-BA"/>
        </w:rPr>
      </w:pPr>
    </w:p>
    <w:p w:rsidR="005709FA" w:rsidRPr="00A440F1" w:rsidRDefault="005709FA" w:rsidP="005709FA">
      <w:pPr>
        <w:spacing w:after="0" w:line="240" w:lineRule="auto"/>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t>(Sredstva za budžetske korisnike)</w:t>
      </w:r>
    </w:p>
    <w:p w:rsidR="005709FA" w:rsidRPr="00A440F1" w:rsidRDefault="005709FA" w:rsidP="005709FA">
      <w:pPr>
        <w:spacing w:after="0" w:line="240" w:lineRule="auto"/>
        <w:jc w:val="center"/>
        <w:rPr>
          <w:rFonts w:ascii="Cambria Math" w:hAnsi="Cambria Math" w:cs="Times New Roman"/>
          <w:b/>
          <w:i/>
          <w:sz w:val="24"/>
          <w:szCs w:val="24"/>
          <w:lang w:val="hr-BA"/>
        </w:rPr>
      </w:pPr>
    </w:p>
    <w:p w:rsidR="005709FA" w:rsidRPr="00A440F1" w:rsidRDefault="005709FA" w:rsidP="005709FA">
      <w:pPr>
        <w:spacing w:after="0" w:line="240" w:lineRule="auto"/>
        <w:ind w:firstLine="720"/>
        <w:jc w:val="both"/>
        <w:rPr>
          <w:rFonts w:ascii="Cambria Math" w:hAnsi="Cambria Math" w:cs="Times New Roman"/>
          <w:i/>
          <w:sz w:val="24"/>
          <w:szCs w:val="24"/>
          <w:lang w:val="hr-BA"/>
        </w:rPr>
      </w:pPr>
      <w:r w:rsidRPr="00A440F1">
        <w:rPr>
          <w:rFonts w:ascii="Cambria Math" w:hAnsi="Cambria Math" w:cs="Times New Roman"/>
          <w:i/>
          <w:sz w:val="24"/>
          <w:szCs w:val="24"/>
          <w:lang w:val="hr-BA"/>
        </w:rPr>
        <w:t>(1) Sredstva budžeta se koriste za finansiranje izdataka iz nadležnosti općinskih službi za upravu  i ostalih čije je finansiranje iz Budžeta predviđeno posebnim propisima.</w:t>
      </w:r>
    </w:p>
    <w:p w:rsidR="005709FA" w:rsidRPr="00A440F1" w:rsidRDefault="005709FA" w:rsidP="005709FA">
      <w:pPr>
        <w:spacing w:after="0" w:line="240" w:lineRule="auto"/>
        <w:ind w:firstLine="720"/>
        <w:jc w:val="both"/>
        <w:rPr>
          <w:rFonts w:ascii="Cambria Math" w:hAnsi="Cambria Math" w:cs="Times New Roman"/>
          <w:i/>
          <w:sz w:val="24"/>
          <w:szCs w:val="24"/>
          <w:lang w:val="hr-BA"/>
        </w:rPr>
      </w:pPr>
      <w:r w:rsidRPr="00A440F1">
        <w:rPr>
          <w:rFonts w:ascii="Cambria Math" w:hAnsi="Cambria Math" w:cs="Times New Roman"/>
          <w:i/>
          <w:sz w:val="24"/>
          <w:szCs w:val="24"/>
          <w:lang w:val="hr-BA"/>
        </w:rPr>
        <w:t>(2) Sredstva iz Budžeta se osiguravaju budžetskim korisnicima koji su u posebnom dijelu Budžeta određeni za nosioce sredstava na pojedinim pozicijama.</w:t>
      </w:r>
    </w:p>
    <w:p w:rsidR="005709FA" w:rsidRPr="00A440F1" w:rsidRDefault="005709FA" w:rsidP="005709FA">
      <w:pPr>
        <w:spacing w:after="0" w:line="240" w:lineRule="auto"/>
        <w:ind w:firstLine="720"/>
        <w:jc w:val="both"/>
        <w:rPr>
          <w:rFonts w:ascii="Cambria Math" w:hAnsi="Cambria Math" w:cs="Times New Roman"/>
          <w:i/>
          <w:sz w:val="24"/>
          <w:szCs w:val="24"/>
          <w:lang w:val="hr-BA"/>
        </w:rPr>
      </w:pPr>
      <w:r w:rsidRPr="00A440F1">
        <w:rPr>
          <w:rFonts w:ascii="Cambria Math" w:hAnsi="Cambria Math" w:cs="Times New Roman"/>
          <w:i/>
          <w:sz w:val="24"/>
          <w:szCs w:val="24"/>
          <w:lang w:val="hr-BA"/>
        </w:rPr>
        <w:t>(3) Korisnici koriste budžetska sredstva samo za namjene koje su određene Budžetom i to da visine utvrđene u njegovom posebnom dijelu.</w:t>
      </w:r>
    </w:p>
    <w:p w:rsidR="00625C9E" w:rsidRDefault="00625C9E" w:rsidP="005709FA">
      <w:pPr>
        <w:spacing w:after="0" w:line="240" w:lineRule="auto"/>
        <w:jc w:val="center"/>
        <w:rPr>
          <w:rFonts w:ascii="Cambria Math" w:hAnsi="Cambria Math" w:cs="Times New Roman"/>
          <w:b/>
          <w:i/>
          <w:sz w:val="24"/>
          <w:szCs w:val="24"/>
          <w:lang w:val="hr-BA"/>
        </w:rPr>
      </w:pPr>
    </w:p>
    <w:p w:rsidR="005709FA" w:rsidRDefault="005709FA" w:rsidP="005709FA">
      <w:pPr>
        <w:spacing w:after="0" w:line="240" w:lineRule="auto"/>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lastRenderedPageBreak/>
        <w:t>Član 8.</w:t>
      </w:r>
    </w:p>
    <w:p w:rsidR="00625C9E" w:rsidRPr="00A440F1" w:rsidRDefault="00625C9E" w:rsidP="005709FA">
      <w:pPr>
        <w:spacing w:after="0" w:line="240" w:lineRule="auto"/>
        <w:jc w:val="center"/>
        <w:rPr>
          <w:rFonts w:ascii="Cambria Math" w:hAnsi="Cambria Math" w:cs="Times New Roman"/>
          <w:b/>
          <w:i/>
          <w:sz w:val="24"/>
          <w:szCs w:val="24"/>
          <w:lang w:val="hr-BA"/>
        </w:rPr>
      </w:pPr>
    </w:p>
    <w:p w:rsidR="005709FA" w:rsidRDefault="005709FA" w:rsidP="005709FA">
      <w:pPr>
        <w:spacing w:after="0" w:line="240" w:lineRule="auto"/>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t>(Neplanirana namjenska sredstva budžetskih korisnika)</w:t>
      </w:r>
    </w:p>
    <w:p w:rsidR="00625C9E" w:rsidRPr="00A440F1" w:rsidRDefault="00625C9E" w:rsidP="005709FA">
      <w:pPr>
        <w:spacing w:after="0" w:line="240" w:lineRule="auto"/>
        <w:jc w:val="center"/>
        <w:rPr>
          <w:rFonts w:ascii="Cambria Math" w:hAnsi="Cambria Math" w:cs="Times New Roman"/>
          <w:b/>
          <w:i/>
          <w:sz w:val="24"/>
          <w:szCs w:val="24"/>
          <w:lang w:val="hr-BA"/>
        </w:rPr>
      </w:pPr>
    </w:p>
    <w:p w:rsidR="005709FA" w:rsidRPr="00A440F1" w:rsidRDefault="005709FA" w:rsidP="005709FA">
      <w:pPr>
        <w:spacing w:after="0" w:line="240" w:lineRule="auto"/>
        <w:ind w:firstLine="720"/>
        <w:jc w:val="both"/>
        <w:rPr>
          <w:rFonts w:ascii="Cambria Math" w:hAnsi="Cambria Math" w:cs="Times New Roman"/>
          <w:i/>
          <w:sz w:val="24"/>
          <w:szCs w:val="24"/>
          <w:lang w:val="hr-BA"/>
        </w:rPr>
      </w:pPr>
      <w:r w:rsidRPr="00A440F1">
        <w:rPr>
          <w:rFonts w:ascii="Cambria Math" w:hAnsi="Cambria Math" w:cs="Times New Roman"/>
          <w:i/>
          <w:sz w:val="24"/>
          <w:szCs w:val="24"/>
          <w:lang w:val="hr-BA"/>
        </w:rPr>
        <w:t>(1) Donacije, grantovi i namjenski transferi uplaćeni na depozitni račun općine Doboj Istok, a koji nisu planirani u Budžetu općine Doboj istok, usmjeravaju se u Budžet za fiskalnu godinu na osnovu odluke Općinskog načelnika, na prijedlog Službe za poduzetništvo i financije a u skladu sa zahtjevom nadležnog budžetskog korisnika.</w:t>
      </w:r>
    </w:p>
    <w:p w:rsidR="005709FA" w:rsidRPr="00A440F1" w:rsidRDefault="005709FA" w:rsidP="005709FA">
      <w:pPr>
        <w:spacing w:after="0" w:line="240" w:lineRule="auto"/>
        <w:ind w:firstLine="720"/>
        <w:jc w:val="both"/>
        <w:rPr>
          <w:rFonts w:ascii="Cambria Math" w:hAnsi="Cambria Math" w:cs="Times New Roman"/>
          <w:i/>
          <w:sz w:val="24"/>
          <w:szCs w:val="24"/>
          <w:lang w:val="hr-BA"/>
        </w:rPr>
      </w:pPr>
    </w:p>
    <w:p w:rsidR="005709FA" w:rsidRDefault="005709FA" w:rsidP="005709FA">
      <w:pPr>
        <w:spacing w:after="0" w:line="240" w:lineRule="auto"/>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t>Član 9.</w:t>
      </w:r>
    </w:p>
    <w:p w:rsidR="00625C9E" w:rsidRPr="00A440F1" w:rsidRDefault="00625C9E" w:rsidP="005709FA">
      <w:pPr>
        <w:spacing w:after="0" w:line="240" w:lineRule="auto"/>
        <w:jc w:val="center"/>
        <w:rPr>
          <w:rFonts w:ascii="Cambria Math" w:hAnsi="Cambria Math" w:cs="Times New Roman"/>
          <w:b/>
          <w:i/>
          <w:sz w:val="24"/>
          <w:szCs w:val="24"/>
          <w:lang w:val="hr-BA"/>
        </w:rPr>
      </w:pPr>
    </w:p>
    <w:p w:rsidR="005709FA" w:rsidRDefault="005709FA" w:rsidP="005709FA">
      <w:pPr>
        <w:spacing w:after="0" w:line="240" w:lineRule="auto"/>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t>(Odgovornost za prikupljanje prihoda)</w:t>
      </w:r>
    </w:p>
    <w:p w:rsidR="00625C9E" w:rsidRPr="00A440F1" w:rsidRDefault="00625C9E" w:rsidP="005709FA">
      <w:pPr>
        <w:spacing w:after="0" w:line="240" w:lineRule="auto"/>
        <w:jc w:val="center"/>
        <w:rPr>
          <w:rFonts w:ascii="Cambria Math" w:hAnsi="Cambria Math" w:cs="Times New Roman"/>
          <w:b/>
          <w:i/>
          <w:sz w:val="24"/>
          <w:szCs w:val="24"/>
          <w:lang w:val="hr-BA"/>
        </w:rPr>
      </w:pPr>
    </w:p>
    <w:p w:rsidR="005709FA" w:rsidRPr="00A440F1" w:rsidRDefault="005709FA" w:rsidP="005709FA">
      <w:pPr>
        <w:spacing w:after="0" w:line="240" w:lineRule="auto"/>
        <w:ind w:firstLine="720"/>
        <w:jc w:val="both"/>
        <w:rPr>
          <w:rFonts w:ascii="Cambria Math" w:hAnsi="Cambria Math" w:cs="Times New Roman"/>
          <w:i/>
          <w:sz w:val="24"/>
          <w:szCs w:val="24"/>
          <w:lang w:val="hr-BA"/>
        </w:rPr>
      </w:pPr>
      <w:r w:rsidRPr="00A440F1">
        <w:rPr>
          <w:rFonts w:ascii="Cambria Math" w:hAnsi="Cambria Math" w:cs="Times New Roman"/>
          <w:i/>
          <w:sz w:val="24"/>
          <w:szCs w:val="24"/>
          <w:lang w:val="hr-BA"/>
        </w:rPr>
        <w:t>(1) Budžetski korisnici su odgovorni za potpuno i pravovremeno prikupljanje i uplaćivanje na depozitni račun općine Doboj Istok prihoda Budžeta, namjenskih sredstava i vlastitih prihoda iz svoje nadležnosti.</w:t>
      </w:r>
    </w:p>
    <w:p w:rsidR="005709FA" w:rsidRPr="00A440F1" w:rsidRDefault="005709FA" w:rsidP="005709FA">
      <w:pPr>
        <w:spacing w:after="0" w:line="240" w:lineRule="auto"/>
        <w:ind w:firstLine="720"/>
        <w:jc w:val="both"/>
        <w:rPr>
          <w:rFonts w:ascii="Cambria Math" w:hAnsi="Cambria Math" w:cs="Times New Roman"/>
          <w:i/>
          <w:sz w:val="24"/>
          <w:szCs w:val="24"/>
          <w:lang w:val="hr-BA"/>
        </w:rPr>
      </w:pPr>
      <w:r w:rsidRPr="00A440F1">
        <w:rPr>
          <w:rFonts w:ascii="Cambria Math" w:hAnsi="Cambria Math" w:cs="Times New Roman"/>
          <w:i/>
          <w:sz w:val="24"/>
          <w:szCs w:val="24"/>
          <w:lang w:val="hr-BA"/>
        </w:rPr>
        <w:t>(2) Budžetski korisnici su odgovorni  za zakonitost, svrsishodnost, efikasnost i ekonomičnost raspolaganja budžetskim sredstvima.</w:t>
      </w:r>
    </w:p>
    <w:p w:rsidR="005709FA" w:rsidRPr="00A440F1" w:rsidRDefault="005709FA" w:rsidP="005709FA">
      <w:pPr>
        <w:spacing w:after="0" w:line="240" w:lineRule="auto"/>
        <w:ind w:firstLine="720"/>
        <w:rPr>
          <w:rFonts w:ascii="Cambria Math" w:hAnsi="Cambria Math" w:cs="Times New Roman"/>
          <w:i/>
          <w:sz w:val="24"/>
          <w:szCs w:val="24"/>
          <w:lang w:val="hr-BA"/>
        </w:rPr>
      </w:pPr>
    </w:p>
    <w:p w:rsidR="005709FA" w:rsidRDefault="005709FA" w:rsidP="005709FA">
      <w:pPr>
        <w:spacing w:after="0" w:line="240" w:lineRule="auto"/>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t>Član 10.</w:t>
      </w:r>
    </w:p>
    <w:p w:rsidR="00625C9E" w:rsidRPr="00625C9E" w:rsidRDefault="00625C9E" w:rsidP="005709FA">
      <w:pPr>
        <w:spacing w:after="0" w:line="240" w:lineRule="auto"/>
        <w:jc w:val="center"/>
        <w:rPr>
          <w:rFonts w:ascii="Cambria Math" w:hAnsi="Cambria Math" w:cs="Times New Roman"/>
          <w:b/>
          <w:i/>
          <w:sz w:val="20"/>
          <w:szCs w:val="24"/>
          <w:lang w:val="hr-BA"/>
        </w:rPr>
      </w:pPr>
    </w:p>
    <w:p w:rsidR="005709FA" w:rsidRDefault="005709FA" w:rsidP="005709FA">
      <w:pPr>
        <w:spacing w:after="0" w:line="240" w:lineRule="auto"/>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t>(Operativni budžet)</w:t>
      </w:r>
    </w:p>
    <w:p w:rsidR="00625C9E" w:rsidRPr="00A440F1" w:rsidRDefault="00625C9E" w:rsidP="005709FA">
      <w:pPr>
        <w:spacing w:after="0" w:line="240" w:lineRule="auto"/>
        <w:jc w:val="center"/>
        <w:rPr>
          <w:rFonts w:ascii="Cambria Math" w:hAnsi="Cambria Math" w:cs="Times New Roman"/>
          <w:b/>
          <w:i/>
          <w:sz w:val="24"/>
          <w:szCs w:val="24"/>
          <w:lang w:val="hr-BA"/>
        </w:rPr>
      </w:pPr>
    </w:p>
    <w:p w:rsidR="005709FA" w:rsidRPr="00A440F1" w:rsidRDefault="005709FA" w:rsidP="005709FA">
      <w:pPr>
        <w:spacing w:after="0" w:line="240" w:lineRule="auto"/>
        <w:ind w:firstLine="720"/>
        <w:rPr>
          <w:rFonts w:ascii="Cambria Math" w:hAnsi="Cambria Math" w:cs="Times New Roman"/>
          <w:i/>
          <w:sz w:val="24"/>
          <w:szCs w:val="24"/>
          <w:lang w:val="hr-BA"/>
        </w:rPr>
      </w:pPr>
      <w:r w:rsidRPr="00A440F1">
        <w:rPr>
          <w:rFonts w:ascii="Cambria Math" w:hAnsi="Cambria Math" w:cs="Times New Roman"/>
          <w:i/>
          <w:sz w:val="24"/>
          <w:szCs w:val="24"/>
          <w:lang w:val="hr-BA"/>
        </w:rPr>
        <w:t>(1) Budžet se izvršava na temelju tromjesečnih planova raspoloživih budžetskih sredstava na prijedlog Službe za poduzetništvo i finansije a na osnovu dinamike priliva sredstva u Budžetu.</w:t>
      </w:r>
    </w:p>
    <w:p w:rsidR="005709FA" w:rsidRPr="00A440F1" w:rsidRDefault="005709FA" w:rsidP="005709FA">
      <w:pPr>
        <w:spacing w:after="0" w:line="240" w:lineRule="auto"/>
        <w:ind w:firstLine="720"/>
        <w:jc w:val="both"/>
        <w:rPr>
          <w:rFonts w:ascii="Cambria Math" w:hAnsi="Cambria Math" w:cs="Times New Roman"/>
          <w:i/>
          <w:sz w:val="24"/>
          <w:szCs w:val="24"/>
          <w:lang w:val="hr-BA"/>
        </w:rPr>
      </w:pPr>
      <w:r w:rsidRPr="00A440F1">
        <w:rPr>
          <w:rFonts w:ascii="Cambria Math" w:hAnsi="Cambria Math" w:cs="Times New Roman"/>
          <w:i/>
          <w:sz w:val="24"/>
          <w:szCs w:val="24"/>
          <w:lang w:val="hr-BA"/>
        </w:rPr>
        <w:t>(2) Budžetski korisnici pripremaju i podnose prijedloge operativnih budžeta Službi za poduzetništvo i finansije.</w:t>
      </w:r>
    </w:p>
    <w:p w:rsidR="005709FA" w:rsidRPr="00A440F1" w:rsidRDefault="005709FA" w:rsidP="005709FA">
      <w:pPr>
        <w:spacing w:after="0" w:line="240" w:lineRule="auto"/>
        <w:ind w:firstLine="720"/>
        <w:jc w:val="both"/>
        <w:rPr>
          <w:rFonts w:ascii="Cambria Math" w:hAnsi="Cambria Math" w:cs="Times New Roman"/>
          <w:i/>
          <w:sz w:val="24"/>
          <w:szCs w:val="24"/>
          <w:lang w:val="hr-BA"/>
        </w:rPr>
      </w:pPr>
      <w:r w:rsidRPr="00A440F1">
        <w:rPr>
          <w:rFonts w:ascii="Cambria Math" w:hAnsi="Cambria Math" w:cs="Times New Roman"/>
          <w:i/>
          <w:sz w:val="24"/>
          <w:szCs w:val="24"/>
          <w:lang w:val="hr-BA"/>
        </w:rPr>
        <w:t>(3) Prijedlozi operativnih budžeta obuhvataju rashode za tri mjeseca, iskazane na mjesečnom nivou.</w:t>
      </w:r>
    </w:p>
    <w:p w:rsidR="005709FA" w:rsidRPr="00A440F1" w:rsidRDefault="005709FA" w:rsidP="005709FA">
      <w:pPr>
        <w:spacing w:after="0" w:line="240" w:lineRule="auto"/>
        <w:ind w:firstLine="720"/>
        <w:jc w:val="both"/>
        <w:rPr>
          <w:rFonts w:ascii="Cambria Math" w:hAnsi="Cambria Math" w:cs="Times New Roman"/>
          <w:i/>
          <w:sz w:val="24"/>
          <w:szCs w:val="24"/>
          <w:lang w:val="hr-BA"/>
        </w:rPr>
      </w:pPr>
      <w:r w:rsidRPr="00A440F1">
        <w:rPr>
          <w:rFonts w:ascii="Cambria Math" w:hAnsi="Cambria Math" w:cs="Times New Roman"/>
          <w:i/>
          <w:sz w:val="24"/>
          <w:szCs w:val="24"/>
          <w:lang w:val="hr-BA"/>
        </w:rPr>
        <w:t>(4) Služba za poduzetništvo i financije izvještava korisnike o odobrenim operativnim budžetima.</w:t>
      </w:r>
    </w:p>
    <w:p w:rsidR="005709FA" w:rsidRPr="00A440F1" w:rsidRDefault="005709FA" w:rsidP="005709FA">
      <w:pPr>
        <w:spacing w:after="0" w:line="240" w:lineRule="auto"/>
        <w:ind w:firstLine="720"/>
        <w:jc w:val="both"/>
        <w:rPr>
          <w:rFonts w:ascii="Cambria Math" w:hAnsi="Cambria Math" w:cs="Times New Roman"/>
          <w:i/>
          <w:sz w:val="24"/>
          <w:szCs w:val="24"/>
          <w:lang w:val="hr-BA"/>
        </w:rPr>
      </w:pPr>
      <w:r w:rsidRPr="00A440F1">
        <w:rPr>
          <w:rFonts w:ascii="Cambria Math" w:hAnsi="Cambria Math" w:cs="Times New Roman"/>
          <w:i/>
          <w:sz w:val="24"/>
          <w:szCs w:val="24"/>
          <w:lang w:val="hr-BA"/>
        </w:rPr>
        <w:t>(5) Rashodi svakog korisnika ne mogu prelaziti iznose budžetskih sredstava utvrđenih u operativnom budžetu.</w:t>
      </w:r>
    </w:p>
    <w:p w:rsidR="005709FA" w:rsidRPr="00625C9E" w:rsidRDefault="005709FA" w:rsidP="005709FA">
      <w:pPr>
        <w:spacing w:after="0" w:line="240" w:lineRule="auto"/>
        <w:ind w:firstLine="720"/>
        <w:jc w:val="both"/>
        <w:rPr>
          <w:rFonts w:ascii="Cambria Math" w:hAnsi="Cambria Math" w:cs="Times New Roman"/>
          <w:i/>
          <w:sz w:val="16"/>
          <w:szCs w:val="24"/>
          <w:lang w:val="hr-BA"/>
        </w:rPr>
      </w:pPr>
    </w:p>
    <w:p w:rsidR="005709FA" w:rsidRDefault="005709FA" w:rsidP="005709FA">
      <w:pPr>
        <w:spacing w:after="0" w:line="240" w:lineRule="auto"/>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t>Član 11.</w:t>
      </w:r>
    </w:p>
    <w:p w:rsidR="00625C9E" w:rsidRPr="00625C9E" w:rsidRDefault="00625C9E" w:rsidP="005709FA">
      <w:pPr>
        <w:spacing w:after="0" w:line="240" w:lineRule="auto"/>
        <w:jc w:val="center"/>
        <w:rPr>
          <w:rFonts w:ascii="Cambria Math" w:hAnsi="Cambria Math" w:cs="Times New Roman"/>
          <w:b/>
          <w:i/>
          <w:sz w:val="10"/>
          <w:szCs w:val="24"/>
          <w:lang w:val="hr-BA"/>
        </w:rPr>
      </w:pPr>
    </w:p>
    <w:p w:rsidR="005709FA" w:rsidRDefault="005709FA" w:rsidP="005709FA">
      <w:pPr>
        <w:spacing w:after="0" w:line="240" w:lineRule="auto"/>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t>(Prioriteti izvršavanja Budžeta)</w:t>
      </w:r>
    </w:p>
    <w:p w:rsidR="00625C9E" w:rsidRPr="00A440F1" w:rsidRDefault="00625C9E" w:rsidP="005709FA">
      <w:pPr>
        <w:spacing w:after="0" w:line="240" w:lineRule="auto"/>
        <w:jc w:val="center"/>
        <w:rPr>
          <w:rFonts w:ascii="Cambria Math" w:hAnsi="Cambria Math" w:cs="Times New Roman"/>
          <w:b/>
          <w:i/>
          <w:sz w:val="24"/>
          <w:szCs w:val="24"/>
          <w:lang w:val="hr-BA"/>
        </w:rPr>
      </w:pPr>
    </w:p>
    <w:p w:rsidR="005709FA" w:rsidRPr="00A440F1" w:rsidRDefault="005709FA" w:rsidP="005709FA">
      <w:pPr>
        <w:spacing w:after="0" w:line="240" w:lineRule="auto"/>
        <w:rPr>
          <w:rFonts w:ascii="Cambria Math" w:hAnsi="Cambria Math" w:cs="Times New Roman"/>
          <w:i/>
          <w:sz w:val="24"/>
          <w:szCs w:val="24"/>
          <w:lang w:val="hr-BA"/>
        </w:rPr>
      </w:pPr>
      <w:r w:rsidRPr="00A440F1">
        <w:rPr>
          <w:rFonts w:ascii="Cambria Math" w:hAnsi="Cambria Math" w:cs="Times New Roman"/>
          <w:i/>
          <w:sz w:val="24"/>
          <w:szCs w:val="24"/>
          <w:lang w:val="hr-BA"/>
        </w:rPr>
        <w:t>Budžet se izvršava u skladu sa njegovim likvidnim mogućnostima po slijedećim prioritetima:</w:t>
      </w:r>
    </w:p>
    <w:p w:rsidR="005709FA" w:rsidRPr="00A440F1" w:rsidRDefault="005709FA" w:rsidP="005709FA">
      <w:pPr>
        <w:pStyle w:val="ListParagraph"/>
        <w:numPr>
          <w:ilvl w:val="0"/>
          <w:numId w:val="2"/>
        </w:numPr>
        <w:spacing w:after="0" w:line="240" w:lineRule="auto"/>
        <w:ind w:left="720"/>
        <w:rPr>
          <w:rFonts w:ascii="Cambria Math" w:hAnsi="Cambria Math" w:cs="Times New Roman"/>
          <w:i/>
          <w:sz w:val="24"/>
          <w:szCs w:val="24"/>
          <w:lang w:val="hr-BA"/>
        </w:rPr>
      </w:pPr>
      <w:r w:rsidRPr="00A440F1">
        <w:rPr>
          <w:rFonts w:ascii="Cambria Math" w:hAnsi="Cambria Math" w:cs="Times New Roman"/>
          <w:i/>
          <w:sz w:val="24"/>
          <w:szCs w:val="24"/>
          <w:lang w:val="hr-BA"/>
        </w:rPr>
        <w:t>Otplata duga i kamata</w:t>
      </w:r>
    </w:p>
    <w:p w:rsidR="005709FA" w:rsidRPr="00A440F1" w:rsidRDefault="005709FA" w:rsidP="005709FA">
      <w:pPr>
        <w:pStyle w:val="ListParagraph"/>
        <w:numPr>
          <w:ilvl w:val="0"/>
          <w:numId w:val="2"/>
        </w:numPr>
        <w:spacing w:after="0" w:line="240" w:lineRule="auto"/>
        <w:ind w:left="720"/>
        <w:rPr>
          <w:rFonts w:ascii="Cambria Math" w:hAnsi="Cambria Math" w:cs="Times New Roman"/>
          <w:i/>
          <w:sz w:val="24"/>
          <w:szCs w:val="24"/>
          <w:lang w:val="hr-BA"/>
        </w:rPr>
      </w:pPr>
      <w:r w:rsidRPr="00A440F1">
        <w:rPr>
          <w:rFonts w:ascii="Cambria Math" w:hAnsi="Cambria Math" w:cs="Times New Roman"/>
          <w:i/>
          <w:sz w:val="24"/>
          <w:szCs w:val="24"/>
          <w:lang w:val="hr-BA"/>
        </w:rPr>
        <w:t>Plaće i naknade zaposlenih</w:t>
      </w:r>
    </w:p>
    <w:p w:rsidR="005709FA" w:rsidRPr="00A440F1" w:rsidRDefault="005709FA" w:rsidP="005709FA">
      <w:pPr>
        <w:pStyle w:val="ListParagraph"/>
        <w:numPr>
          <w:ilvl w:val="0"/>
          <w:numId w:val="2"/>
        </w:numPr>
        <w:spacing w:after="0" w:line="240" w:lineRule="auto"/>
        <w:ind w:left="720"/>
        <w:rPr>
          <w:rFonts w:ascii="Cambria Math" w:hAnsi="Cambria Math" w:cs="Times New Roman"/>
          <w:i/>
          <w:sz w:val="24"/>
          <w:szCs w:val="24"/>
          <w:lang w:val="hr-BA"/>
        </w:rPr>
      </w:pPr>
      <w:r w:rsidRPr="00A440F1">
        <w:rPr>
          <w:rFonts w:ascii="Cambria Math" w:hAnsi="Cambria Math" w:cs="Times New Roman"/>
          <w:i/>
          <w:sz w:val="24"/>
          <w:szCs w:val="24"/>
          <w:lang w:val="hr-BA"/>
        </w:rPr>
        <w:t>Plaćanje obaveza po sudskim presudama</w:t>
      </w:r>
    </w:p>
    <w:p w:rsidR="005709FA" w:rsidRPr="00A440F1" w:rsidRDefault="005709FA" w:rsidP="005709FA">
      <w:pPr>
        <w:pStyle w:val="ListParagraph"/>
        <w:numPr>
          <w:ilvl w:val="0"/>
          <w:numId w:val="2"/>
        </w:numPr>
        <w:spacing w:after="0" w:line="240" w:lineRule="auto"/>
        <w:ind w:left="720"/>
        <w:rPr>
          <w:rFonts w:ascii="Cambria Math" w:hAnsi="Cambria Math" w:cs="Times New Roman"/>
          <w:i/>
          <w:sz w:val="24"/>
          <w:szCs w:val="24"/>
          <w:lang w:val="hr-BA"/>
        </w:rPr>
      </w:pPr>
      <w:r w:rsidRPr="00A440F1">
        <w:rPr>
          <w:rFonts w:ascii="Cambria Math" w:hAnsi="Cambria Math" w:cs="Times New Roman"/>
          <w:i/>
          <w:sz w:val="24"/>
          <w:szCs w:val="24"/>
          <w:lang w:val="hr-BA"/>
        </w:rPr>
        <w:t>Naknade za rad u Općinskom vijeću i radnim tijelima Općinskog vijeća</w:t>
      </w:r>
    </w:p>
    <w:p w:rsidR="005709FA" w:rsidRPr="00A440F1" w:rsidRDefault="005709FA" w:rsidP="005709FA">
      <w:pPr>
        <w:pStyle w:val="ListParagraph"/>
        <w:numPr>
          <w:ilvl w:val="0"/>
          <w:numId w:val="2"/>
        </w:numPr>
        <w:spacing w:after="0" w:line="240" w:lineRule="auto"/>
        <w:ind w:left="720"/>
        <w:rPr>
          <w:rFonts w:ascii="Cambria Math" w:hAnsi="Cambria Math" w:cs="Times New Roman"/>
          <w:i/>
          <w:sz w:val="24"/>
          <w:szCs w:val="24"/>
          <w:lang w:val="hr-BA"/>
        </w:rPr>
      </w:pPr>
      <w:r w:rsidRPr="00A440F1">
        <w:rPr>
          <w:rFonts w:ascii="Cambria Math" w:hAnsi="Cambria Math" w:cs="Times New Roman"/>
          <w:i/>
          <w:sz w:val="24"/>
          <w:szCs w:val="24"/>
          <w:lang w:val="hr-BA"/>
        </w:rPr>
        <w:t>Grantovi za jednokratne pomoći u oblasti socijalne i boračko invalidske zaštite</w:t>
      </w:r>
    </w:p>
    <w:p w:rsidR="005709FA" w:rsidRPr="00A440F1" w:rsidRDefault="005709FA" w:rsidP="005709FA">
      <w:pPr>
        <w:pStyle w:val="ListParagraph"/>
        <w:numPr>
          <w:ilvl w:val="0"/>
          <w:numId w:val="2"/>
        </w:numPr>
        <w:spacing w:after="0" w:line="240" w:lineRule="auto"/>
        <w:ind w:left="720"/>
        <w:rPr>
          <w:rFonts w:ascii="Cambria Math" w:hAnsi="Cambria Math" w:cs="Times New Roman"/>
          <w:i/>
          <w:sz w:val="24"/>
          <w:szCs w:val="24"/>
          <w:lang w:val="hr-BA"/>
        </w:rPr>
      </w:pPr>
      <w:r w:rsidRPr="00A440F1">
        <w:rPr>
          <w:rFonts w:ascii="Cambria Math" w:hAnsi="Cambria Math" w:cs="Times New Roman"/>
          <w:i/>
          <w:sz w:val="24"/>
          <w:szCs w:val="24"/>
          <w:lang w:val="hr-BA"/>
        </w:rPr>
        <w:t>Materijalni i drugi troškovi neophodni za rad općinskih službi za upravu</w:t>
      </w:r>
    </w:p>
    <w:p w:rsidR="005709FA" w:rsidRPr="00A440F1" w:rsidRDefault="005709FA" w:rsidP="005709FA">
      <w:pPr>
        <w:pStyle w:val="ListParagraph"/>
        <w:numPr>
          <w:ilvl w:val="0"/>
          <w:numId w:val="2"/>
        </w:numPr>
        <w:spacing w:after="0" w:line="240" w:lineRule="auto"/>
        <w:ind w:left="720"/>
        <w:rPr>
          <w:rFonts w:ascii="Cambria Math" w:hAnsi="Cambria Math" w:cs="Times New Roman"/>
          <w:i/>
          <w:sz w:val="24"/>
          <w:szCs w:val="24"/>
          <w:lang w:val="hr-BA"/>
        </w:rPr>
      </w:pPr>
      <w:r w:rsidRPr="00A440F1">
        <w:rPr>
          <w:rFonts w:ascii="Cambria Math" w:hAnsi="Cambria Math" w:cs="Times New Roman"/>
          <w:i/>
          <w:sz w:val="24"/>
          <w:szCs w:val="24"/>
          <w:lang w:val="hr-BA"/>
        </w:rPr>
        <w:lastRenderedPageBreak/>
        <w:t>Tekući grantovi JU Centru za socijalni rad Doboj Istok i JU za predškolski odgoj i obrazovanje  „Dječija radost“ Doboj Istok</w:t>
      </w:r>
    </w:p>
    <w:p w:rsidR="005709FA" w:rsidRPr="00A440F1" w:rsidRDefault="005709FA" w:rsidP="005709FA">
      <w:pPr>
        <w:pStyle w:val="ListParagraph"/>
        <w:numPr>
          <w:ilvl w:val="0"/>
          <w:numId w:val="2"/>
        </w:numPr>
        <w:spacing w:after="0" w:line="240" w:lineRule="auto"/>
        <w:ind w:left="720"/>
        <w:rPr>
          <w:rFonts w:ascii="Cambria Math" w:hAnsi="Cambria Math" w:cs="Times New Roman"/>
          <w:i/>
          <w:sz w:val="24"/>
          <w:szCs w:val="24"/>
          <w:lang w:val="hr-BA"/>
        </w:rPr>
      </w:pPr>
      <w:r w:rsidRPr="00A440F1">
        <w:rPr>
          <w:rFonts w:ascii="Cambria Math" w:hAnsi="Cambria Math" w:cs="Times New Roman"/>
          <w:i/>
          <w:sz w:val="24"/>
          <w:szCs w:val="24"/>
          <w:lang w:val="hr-BA"/>
        </w:rPr>
        <w:t>Tekući izdaci za komunalnu infrastrukturu</w:t>
      </w:r>
    </w:p>
    <w:p w:rsidR="005709FA" w:rsidRPr="00A440F1" w:rsidRDefault="005709FA" w:rsidP="005709FA">
      <w:pPr>
        <w:pStyle w:val="ListParagraph"/>
        <w:numPr>
          <w:ilvl w:val="0"/>
          <w:numId w:val="2"/>
        </w:numPr>
        <w:spacing w:after="0" w:line="240" w:lineRule="auto"/>
        <w:ind w:left="720"/>
        <w:rPr>
          <w:rFonts w:ascii="Cambria Math" w:hAnsi="Cambria Math" w:cs="Times New Roman"/>
          <w:i/>
          <w:sz w:val="24"/>
          <w:szCs w:val="24"/>
          <w:lang w:val="hr-BA"/>
        </w:rPr>
      </w:pPr>
      <w:r w:rsidRPr="00A440F1">
        <w:rPr>
          <w:rFonts w:ascii="Cambria Math" w:hAnsi="Cambria Math" w:cs="Times New Roman"/>
          <w:i/>
          <w:sz w:val="24"/>
          <w:szCs w:val="24"/>
          <w:lang w:val="hr-BA"/>
        </w:rPr>
        <w:t>Kapitalni izdaci za komunalnu infrastrukturu</w:t>
      </w:r>
    </w:p>
    <w:p w:rsidR="005709FA" w:rsidRPr="00A440F1" w:rsidRDefault="005709FA" w:rsidP="005709FA">
      <w:pPr>
        <w:pStyle w:val="ListParagraph"/>
        <w:numPr>
          <w:ilvl w:val="0"/>
          <w:numId w:val="2"/>
        </w:numPr>
        <w:spacing w:after="0" w:line="240" w:lineRule="auto"/>
        <w:ind w:left="720"/>
        <w:rPr>
          <w:rFonts w:ascii="Cambria Math" w:hAnsi="Cambria Math" w:cs="Times New Roman"/>
          <w:i/>
          <w:sz w:val="24"/>
          <w:szCs w:val="24"/>
          <w:lang w:val="hr-BA"/>
        </w:rPr>
      </w:pPr>
      <w:r w:rsidRPr="00A440F1">
        <w:rPr>
          <w:rFonts w:ascii="Cambria Math" w:hAnsi="Cambria Math" w:cs="Times New Roman"/>
          <w:i/>
          <w:sz w:val="24"/>
          <w:szCs w:val="24"/>
          <w:lang w:val="hr-BA"/>
        </w:rPr>
        <w:t>Ostalo</w:t>
      </w:r>
    </w:p>
    <w:p w:rsidR="005709FA" w:rsidRDefault="005709FA" w:rsidP="005709FA">
      <w:pPr>
        <w:spacing w:after="0" w:line="240" w:lineRule="auto"/>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t>Član 12.</w:t>
      </w:r>
    </w:p>
    <w:p w:rsidR="004169BF" w:rsidRPr="00A440F1" w:rsidRDefault="004169BF" w:rsidP="005709FA">
      <w:pPr>
        <w:spacing w:after="0" w:line="240" w:lineRule="auto"/>
        <w:jc w:val="center"/>
        <w:rPr>
          <w:rFonts w:ascii="Cambria Math" w:hAnsi="Cambria Math" w:cs="Times New Roman"/>
          <w:b/>
          <w:i/>
          <w:sz w:val="24"/>
          <w:szCs w:val="24"/>
          <w:lang w:val="hr-BA"/>
        </w:rPr>
      </w:pPr>
    </w:p>
    <w:p w:rsidR="005709FA" w:rsidRDefault="005709FA" w:rsidP="005709FA">
      <w:pPr>
        <w:spacing w:after="0" w:line="240" w:lineRule="auto"/>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t>(Javne nabavke)</w:t>
      </w:r>
    </w:p>
    <w:p w:rsidR="004169BF" w:rsidRPr="00A440F1" w:rsidRDefault="004169BF" w:rsidP="005709FA">
      <w:pPr>
        <w:spacing w:after="0" w:line="240" w:lineRule="auto"/>
        <w:jc w:val="center"/>
        <w:rPr>
          <w:rFonts w:ascii="Cambria Math" w:hAnsi="Cambria Math" w:cs="Times New Roman"/>
          <w:b/>
          <w:i/>
          <w:sz w:val="24"/>
          <w:szCs w:val="24"/>
          <w:lang w:val="hr-BA"/>
        </w:rPr>
      </w:pPr>
    </w:p>
    <w:p w:rsidR="005709FA" w:rsidRPr="00A440F1" w:rsidRDefault="005709FA" w:rsidP="005709FA">
      <w:pPr>
        <w:spacing w:after="0" w:line="240" w:lineRule="auto"/>
        <w:ind w:firstLine="720"/>
        <w:jc w:val="both"/>
        <w:rPr>
          <w:rFonts w:ascii="Cambria Math" w:hAnsi="Cambria Math" w:cs="Times New Roman"/>
          <w:i/>
          <w:sz w:val="24"/>
          <w:szCs w:val="24"/>
          <w:lang w:val="hr-BA"/>
        </w:rPr>
      </w:pPr>
      <w:r w:rsidRPr="00A440F1">
        <w:rPr>
          <w:rFonts w:ascii="Cambria Math" w:hAnsi="Cambria Math" w:cs="Times New Roman"/>
          <w:i/>
          <w:sz w:val="24"/>
          <w:szCs w:val="24"/>
          <w:lang w:val="hr-BA"/>
        </w:rPr>
        <w:t>(1) Postupak nabavke roba, usluga i ustupanje radova mora se obavljati u skladu sa Zakonom o javnim nabavkama BiH („Službeni glasnik BiH“, broj 39/14).</w:t>
      </w:r>
    </w:p>
    <w:p w:rsidR="005709FA" w:rsidRPr="00A440F1" w:rsidRDefault="005709FA" w:rsidP="005709FA">
      <w:pPr>
        <w:spacing w:after="0" w:line="240" w:lineRule="auto"/>
        <w:ind w:firstLine="720"/>
        <w:jc w:val="both"/>
        <w:rPr>
          <w:rFonts w:ascii="Cambria Math" w:hAnsi="Cambria Math" w:cs="Times New Roman"/>
          <w:i/>
          <w:sz w:val="24"/>
          <w:szCs w:val="24"/>
          <w:lang w:val="hr-BA"/>
        </w:rPr>
      </w:pPr>
    </w:p>
    <w:p w:rsidR="005709FA" w:rsidRDefault="005709FA" w:rsidP="005709FA">
      <w:pPr>
        <w:spacing w:after="0" w:line="240" w:lineRule="auto"/>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t>Član 13.</w:t>
      </w:r>
    </w:p>
    <w:p w:rsidR="004169BF" w:rsidRPr="00A440F1" w:rsidRDefault="004169BF" w:rsidP="005709FA">
      <w:pPr>
        <w:spacing w:after="0" w:line="240" w:lineRule="auto"/>
        <w:jc w:val="center"/>
        <w:rPr>
          <w:rFonts w:ascii="Cambria Math" w:hAnsi="Cambria Math" w:cs="Times New Roman"/>
          <w:b/>
          <w:i/>
          <w:sz w:val="24"/>
          <w:szCs w:val="24"/>
          <w:lang w:val="hr-BA"/>
        </w:rPr>
      </w:pPr>
    </w:p>
    <w:p w:rsidR="005709FA" w:rsidRDefault="005709FA" w:rsidP="005709FA">
      <w:pPr>
        <w:spacing w:after="0" w:line="240" w:lineRule="auto"/>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t>(Tekuća rezerva)</w:t>
      </w:r>
    </w:p>
    <w:p w:rsidR="004169BF" w:rsidRPr="00A440F1" w:rsidRDefault="004169BF" w:rsidP="005709FA">
      <w:pPr>
        <w:spacing w:after="0" w:line="240" w:lineRule="auto"/>
        <w:jc w:val="center"/>
        <w:rPr>
          <w:rFonts w:ascii="Cambria Math" w:hAnsi="Cambria Math" w:cs="Times New Roman"/>
          <w:b/>
          <w:i/>
          <w:sz w:val="24"/>
          <w:szCs w:val="24"/>
          <w:lang w:val="hr-BA"/>
        </w:rPr>
      </w:pPr>
    </w:p>
    <w:p w:rsidR="005709FA" w:rsidRPr="00A440F1" w:rsidRDefault="005709FA" w:rsidP="005709FA">
      <w:pPr>
        <w:spacing w:after="0" w:line="240" w:lineRule="auto"/>
        <w:jc w:val="both"/>
        <w:rPr>
          <w:rFonts w:ascii="Cambria Math" w:hAnsi="Cambria Math" w:cs="Times New Roman"/>
          <w:i/>
          <w:sz w:val="24"/>
          <w:szCs w:val="24"/>
          <w:lang w:val="hr-BA"/>
        </w:rPr>
      </w:pPr>
      <w:r w:rsidRPr="00A440F1">
        <w:rPr>
          <w:rFonts w:ascii="Cambria Math" w:hAnsi="Cambria Math" w:cs="Times New Roman"/>
          <w:i/>
          <w:sz w:val="24"/>
          <w:szCs w:val="24"/>
          <w:lang w:val="hr-BA"/>
        </w:rPr>
        <w:tab/>
        <w:t>(1) Hitni i nepredviđeni izdaci koji se pojave u toku budžetske godine podmiruju se iz sredstava Tekuće rezerve utvrđene u Budžetu.</w:t>
      </w:r>
      <w:r w:rsidRPr="00A440F1">
        <w:rPr>
          <w:rFonts w:ascii="Cambria Math" w:hAnsi="Cambria Math" w:cs="Times New Roman"/>
          <w:i/>
          <w:sz w:val="24"/>
          <w:szCs w:val="24"/>
          <w:lang w:val="hr-BA"/>
        </w:rPr>
        <w:tab/>
      </w:r>
    </w:p>
    <w:p w:rsidR="005709FA" w:rsidRPr="00A440F1" w:rsidRDefault="005709FA" w:rsidP="005709FA">
      <w:pPr>
        <w:spacing w:after="0" w:line="240" w:lineRule="auto"/>
        <w:jc w:val="both"/>
        <w:rPr>
          <w:rFonts w:ascii="Cambria Math" w:hAnsi="Cambria Math" w:cs="Times New Roman"/>
          <w:i/>
          <w:sz w:val="24"/>
          <w:szCs w:val="24"/>
          <w:lang w:val="hr-BA"/>
        </w:rPr>
      </w:pPr>
      <w:r w:rsidRPr="00A440F1">
        <w:rPr>
          <w:rFonts w:ascii="Cambria Math" w:hAnsi="Cambria Math" w:cs="Times New Roman"/>
          <w:i/>
          <w:sz w:val="24"/>
          <w:szCs w:val="24"/>
          <w:lang w:val="hr-BA"/>
        </w:rPr>
        <w:tab/>
        <w:t>(2) O korištenju sredstava Tekuće rezerve odlučuje Općinski načelnik na prijedlog nadležne službe.</w:t>
      </w:r>
    </w:p>
    <w:p w:rsidR="005709FA" w:rsidRPr="00A440F1" w:rsidRDefault="005709FA" w:rsidP="005709FA">
      <w:pPr>
        <w:spacing w:after="0" w:line="240" w:lineRule="auto"/>
        <w:jc w:val="both"/>
        <w:rPr>
          <w:rFonts w:ascii="Cambria Math" w:hAnsi="Cambria Math" w:cs="Times New Roman"/>
          <w:i/>
          <w:sz w:val="24"/>
          <w:szCs w:val="24"/>
          <w:lang w:val="hr-BA"/>
        </w:rPr>
      </w:pPr>
      <w:r w:rsidRPr="00A440F1">
        <w:rPr>
          <w:rFonts w:ascii="Cambria Math" w:hAnsi="Cambria Math" w:cs="Times New Roman"/>
          <w:i/>
          <w:sz w:val="24"/>
          <w:szCs w:val="24"/>
          <w:lang w:val="hr-BA"/>
        </w:rPr>
        <w:tab/>
        <w:t>(3) Budžetsko izdvajanje za Tekuću rezervu ne smiju preći 3 % ukupnih prihoda, isključujući primitke.</w:t>
      </w:r>
    </w:p>
    <w:p w:rsidR="005709FA" w:rsidRPr="00A440F1" w:rsidRDefault="005709FA" w:rsidP="005709FA">
      <w:pPr>
        <w:spacing w:after="0" w:line="240" w:lineRule="auto"/>
        <w:jc w:val="both"/>
        <w:rPr>
          <w:rFonts w:ascii="Cambria Math" w:hAnsi="Cambria Math" w:cs="Times New Roman"/>
          <w:i/>
          <w:sz w:val="24"/>
          <w:szCs w:val="24"/>
          <w:lang w:val="hr-BA"/>
        </w:rPr>
      </w:pPr>
      <w:r w:rsidRPr="00A440F1">
        <w:rPr>
          <w:rFonts w:ascii="Cambria Math" w:hAnsi="Cambria Math" w:cs="Times New Roman"/>
          <w:i/>
          <w:sz w:val="24"/>
          <w:szCs w:val="24"/>
          <w:lang w:val="hr-BA"/>
        </w:rPr>
        <w:tab/>
        <w:t>(4) Ako se tokom godine, na osnovu zakona ili drugih propisa poveća nadležnost korisnika, što zahtijeva povećana sredstva ili se osnuje novi korisnik, sredstva za njegove troškove mogu se osigurati iz Tekuće rezerve Budžeta, a odobrava ih Općinski načelnik.</w:t>
      </w:r>
    </w:p>
    <w:p w:rsidR="005709FA" w:rsidRPr="00A440F1" w:rsidRDefault="005709FA" w:rsidP="005709FA">
      <w:pPr>
        <w:spacing w:after="0" w:line="240" w:lineRule="auto"/>
        <w:jc w:val="both"/>
        <w:rPr>
          <w:rFonts w:ascii="Cambria Math" w:hAnsi="Cambria Math" w:cs="Times New Roman"/>
          <w:i/>
          <w:sz w:val="24"/>
          <w:szCs w:val="24"/>
          <w:lang w:val="hr-BA"/>
        </w:rPr>
      </w:pPr>
      <w:r w:rsidRPr="00A440F1">
        <w:rPr>
          <w:rFonts w:ascii="Cambria Math" w:hAnsi="Cambria Math" w:cs="Times New Roman"/>
          <w:i/>
          <w:sz w:val="24"/>
          <w:szCs w:val="24"/>
          <w:lang w:val="hr-BA"/>
        </w:rPr>
        <w:tab/>
        <w:t>(5) Ako se tokom godine, na osnovu zakona ili drugih propisa umanji nadležnost korisnika, što zahtijeva smanjena sredstava ili se korisnik ukine, neutrošena sredstva za njegove troškove prenose se u Tekuću rezervu Budžeta ili na korisnika koji preuzme njegove poslove.</w:t>
      </w:r>
    </w:p>
    <w:p w:rsidR="005709FA" w:rsidRPr="00A440F1" w:rsidRDefault="005709FA" w:rsidP="005709FA">
      <w:pPr>
        <w:spacing w:after="0" w:line="240" w:lineRule="auto"/>
        <w:jc w:val="both"/>
        <w:rPr>
          <w:rFonts w:ascii="Cambria Math" w:hAnsi="Cambria Math" w:cs="Times New Roman"/>
          <w:i/>
          <w:sz w:val="24"/>
          <w:szCs w:val="24"/>
          <w:lang w:val="hr-BA"/>
        </w:rPr>
      </w:pPr>
      <w:r w:rsidRPr="00A440F1">
        <w:rPr>
          <w:rFonts w:ascii="Cambria Math" w:hAnsi="Cambria Math" w:cs="Times New Roman"/>
          <w:i/>
          <w:sz w:val="24"/>
          <w:szCs w:val="24"/>
          <w:lang w:val="hr-BA"/>
        </w:rPr>
        <w:tab/>
        <w:t>(6) Služba za poduzetništvo i finansije je obavezna tromjesečno izvještavati Općinskog načelnika o korištenju sredstava Tekuće rezerve.</w:t>
      </w:r>
    </w:p>
    <w:p w:rsidR="005709FA" w:rsidRPr="00A440F1" w:rsidRDefault="005709FA" w:rsidP="005709FA">
      <w:pPr>
        <w:spacing w:after="0" w:line="240" w:lineRule="auto"/>
        <w:jc w:val="both"/>
        <w:rPr>
          <w:rFonts w:ascii="Cambria Math" w:hAnsi="Cambria Math" w:cs="Times New Roman"/>
          <w:i/>
          <w:sz w:val="24"/>
          <w:szCs w:val="24"/>
          <w:lang w:val="hr-BA"/>
        </w:rPr>
      </w:pPr>
      <w:r w:rsidRPr="00A440F1">
        <w:rPr>
          <w:rFonts w:ascii="Cambria Math" w:hAnsi="Cambria Math" w:cs="Times New Roman"/>
          <w:i/>
          <w:sz w:val="24"/>
          <w:szCs w:val="24"/>
          <w:lang w:val="hr-BA"/>
        </w:rPr>
        <w:tab/>
        <w:t>(7) Općinski načelnik polugodišnje izvještava Općinsko vijeće o korištenju sredstava Tekuće rezerve.</w:t>
      </w:r>
    </w:p>
    <w:p w:rsidR="005709FA" w:rsidRDefault="005709FA" w:rsidP="005709FA">
      <w:pPr>
        <w:spacing w:after="0" w:line="240" w:lineRule="auto"/>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t>Član 14.</w:t>
      </w:r>
    </w:p>
    <w:p w:rsidR="004169BF" w:rsidRPr="00A440F1" w:rsidRDefault="004169BF" w:rsidP="005709FA">
      <w:pPr>
        <w:spacing w:after="0" w:line="240" w:lineRule="auto"/>
        <w:jc w:val="center"/>
        <w:rPr>
          <w:rFonts w:ascii="Cambria Math" w:hAnsi="Cambria Math" w:cs="Times New Roman"/>
          <w:b/>
          <w:i/>
          <w:sz w:val="24"/>
          <w:szCs w:val="24"/>
          <w:lang w:val="hr-BA"/>
        </w:rPr>
      </w:pPr>
    </w:p>
    <w:p w:rsidR="005709FA" w:rsidRDefault="005709FA" w:rsidP="005709FA">
      <w:pPr>
        <w:spacing w:after="0" w:line="240" w:lineRule="auto"/>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t>(Preraspodjela sredstava)</w:t>
      </w:r>
    </w:p>
    <w:p w:rsidR="004169BF" w:rsidRPr="00A440F1" w:rsidRDefault="004169BF" w:rsidP="005709FA">
      <w:pPr>
        <w:spacing w:after="0" w:line="240" w:lineRule="auto"/>
        <w:jc w:val="center"/>
        <w:rPr>
          <w:rFonts w:ascii="Cambria Math" w:hAnsi="Cambria Math" w:cs="Times New Roman"/>
          <w:b/>
          <w:i/>
          <w:sz w:val="24"/>
          <w:szCs w:val="24"/>
          <w:lang w:val="hr-BA"/>
        </w:rPr>
      </w:pPr>
    </w:p>
    <w:p w:rsidR="005709FA" w:rsidRPr="00A440F1" w:rsidRDefault="005709FA" w:rsidP="005709FA">
      <w:pPr>
        <w:spacing w:after="0" w:line="240" w:lineRule="auto"/>
        <w:ind w:firstLine="720"/>
        <w:jc w:val="both"/>
        <w:rPr>
          <w:rFonts w:ascii="Cambria Math" w:hAnsi="Cambria Math" w:cs="Times New Roman"/>
          <w:i/>
          <w:sz w:val="24"/>
          <w:szCs w:val="24"/>
          <w:lang w:val="hr-BA"/>
        </w:rPr>
      </w:pPr>
      <w:r w:rsidRPr="00A440F1">
        <w:rPr>
          <w:rFonts w:ascii="Cambria Math" w:hAnsi="Cambria Math" w:cs="Times New Roman"/>
          <w:i/>
          <w:sz w:val="24"/>
          <w:szCs w:val="24"/>
          <w:lang w:val="hr-BA"/>
        </w:rPr>
        <w:t>(1) Općinski načelnik može, na prijedlog budžetskog korisnika, donijeti odluku o prestrukturiranju rashoda u okviru ukupnog iznosa odobrenog za budžetskog korisnika a najviše do 10%  ukupno odobrenih rashoda za budžetskog korisnika.</w:t>
      </w:r>
    </w:p>
    <w:p w:rsidR="005709FA" w:rsidRPr="00A440F1" w:rsidRDefault="005709FA" w:rsidP="005709FA">
      <w:pPr>
        <w:spacing w:after="0" w:line="240" w:lineRule="auto"/>
        <w:ind w:firstLine="720"/>
        <w:jc w:val="both"/>
        <w:rPr>
          <w:rFonts w:ascii="Cambria Math" w:hAnsi="Cambria Math" w:cs="Times New Roman"/>
          <w:i/>
          <w:sz w:val="24"/>
          <w:szCs w:val="24"/>
          <w:lang w:val="hr-BA"/>
        </w:rPr>
      </w:pPr>
      <w:r w:rsidRPr="00A440F1">
        <w:rPr>
          <w:rFonts w:ascii="Cambria Math" w:hAnsi="Cambria Math" w:cs="Times New Roman"/>
          <w:i/>
          <w:sz w:val="24"/>
          <w:szCs w:val="24"/>
          <w:lang w:val="hr-BA"/>
        </w:rPr>
        <w:t>(2) U okviru odobrenog budžeta, preraspodjela sredstava iznimno je dozvoljena između budžetskih korisnika.</w:t>
      </w:r>
    </w:p>
    <w:p w:rsidR="005709FA" w:rsidRPr="00A440F1" w:rsidRDefault="005709FA" w:rsidP="005709FA">
      <w:pPr>
        <w:spacing w:after="0" w:line="240" w:lineRule="auto"/>
        <w:ind w:firstLine="720"/>
        <w:jc w:val="both"/>
        <w:rPr>
          <w:rFonts w:ascii="Cambria Math" w:hAnsi="Cambria Math" w:cs="Times New Roman"/>
          <w:i/>
          <w:sz w:val="24"/>
          <w:szCs w:val="24"/>
          <w:lang w:val="hr-BA"/>
        </w:rPr>
      </w:pPr>
      <w:r w:rsidRPr="00A440F1">
        <w:rPr>
          <w:rFonts w:ascii="Cambria Math" w:hAnsi="Cambria Math" w:cs="Times New Roman"/>
          <w:i/>
          <w:sz w:val="24"/>
          <w:szCs w:val="24"/>
          <w:lang w:val="hr-BA"/>
        </w:rPr>
        <w:t xml:space="preserve">(3) O preraspodjeli iz prethodnog stava odlučuje </w:t>
      </w:r>
      <w:r w:rsidR="004169BF">
        <w:rPr>
          <w:rFonts w:ascii="Cambria Math" w:hAnsi="Cambria Math" w:cs="Times New Roman"/>
          <w:i/>
          <w:sz w:val="24"/>
          <w:szCs w:val="24"/>
          <w:lang w:val="hr-BA"/>
        </w:rPr>
        <w:t>Općinski načelnik, na prijedlog</w:t>
      </w:r>
      <w:r w:rsidRPr="00A440F1">
        <w:rPr>
          <w:rFonts w:ascii="Cambria Math" w:hAnsi="Cambria Math" w:cs="Times New Roman"/>
          <w:i/>
          <w:sz w:val="24"/>
          <w:szCs w:val="24"/>
          <w:lang w:val="hr-BA"/>
        </w:rPr>
        <w:t xml:space="preserve"> Službe</w:t>
      </w:r>
      <w:r w:rsidR="004169BF">
        <w:rPr>
          <w:rFonts w:ascii="Cambria Math" w:hAnsi="Cambria Math" w:cs="Times New Roman"/>
          <w:i/>
          <w:sz w:val="24"/>
          <w:szCs w:val="24"/>
          <w:lang w:val="hr-BA"/>
        </w:rPr>
        <w:t xml:space="preserve"> za poduzetništvo i finansije.</w:t>
      </w:r>
    </w:p>
    <w:p w:rsidR="00A440F1" w:rsidRPr="00A440F1" w:rsidRDefault="00A440F1" w:rsidP="005709FA">
      <w:pPr>
        <w:spacing w:after="0" w:line="240" w:lineRule="auto"/>
        <w:jc w:val="center"/>
        <w:rPr>
          <w:rFonts w:ascii="Cambria Math" w:hAnsi="Cambria Math" w:cs="Times New Roman"/>
          <w:b/>
          <w:i/>
          <w:sz w:val="24"/>
          <w:szCs w:val="24"/>
          <w:lang w:val="hr-BA"/>
        </w:rPr>
      </w:pPr>
    </w:p>
    <w:p w:rsidR="004169BF" w:rsidRDefault="004169BF" w:rsidP="005709FA">
      <w:pPr>
        <w:spacing w:after="0" w:line="240" w:lineRule="auto"/>
        <w:jc w:val="center"/>
        <w:rPr>
          <w:rFonts w:ascii="Cambria Math" w:hAnsi="Cambria Math" w:cs="Times New Roman"/>
          <w:b/>
          <w:i/>
          <w:sz w:val="24"/>
          <w:szCs w:val="24"/>
          <w:lang w:val="hr-BA"/>
        </w:rPr>
      </w:pPr>
    </w:p>
    <w:p w:rsidR="005709FA" w:rsidRDefault="005709FA" w:rsidP="005709FA">
      <w:pPr>
        <w:spacing w:after="0" w:line="240" w:lineRule="auto"/>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lastRenderedPageBreak/>
        <w:t>Član 15.</w:t>
      </w:r>
    </w:p>
    <w:p w:rsidR="004169BF" w:rsidRPr="00A440F1" w:rsidRDefault="004169BF" w:rsidP="005709FA">
      <w:pPr>
        <w:spacing w:after="0" w:line="240" w:lineRule="auto"/>
        <w:jc w:val="center"/>
        <w:rPr>
          <w:rFonts w:ascii="Cambria Math" w:hAnsi="Cambria Math" w:cs="Times New Roman"/>
          <w:b/>
          <w:i/>
          <w:sz w:val="24"/>
          <w:szCs w:val="24"/>
          <w:lang w:val="hr-BA"/>
        </w:rPr>
      </w:pPr>
    </w:p>
    <w:p w:rsidR="005709FA" w:rsidRDefault="005709FA" w:rsidP="005709FA">
      <w:pPr>
        <w:spacing w:after="0" w:line="240" w:lineRule="auto"/>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t>(Povrat više ili pogrešno uplaćenih prihoda)</w:t>
      </w:r>
    </w:p>
    <w:p w:rsidR="004169BF" w:rsidRPr="00A440F1" w:rsidRDefault="004169BF" w:rsidP="005709FA">
      <w:pPr>
        <w:spacing w:after="0" w:line="240" w:lineRule="auto"/>
        <w:jc w:val="center"/>
        <w:rPr>
          <w:rFonts w:ascii="Cambria Math" w:hAnsi="Cambria Math" w:cs="Times New Roman"/>
          <w:b/>
          <w:i/>
          <w:sz w:val="24"/>
          <w:szCs w:val="24"/>
          <w:lang w:val="hr-BA"/>
        </w:rPr>
      </w:pPr>
    </w:p>
    <w:p w:rsidR="005709FA" w:rsidRPr="00A440F1" w:rsidRDefault="005709FA" w:rsidP="005709FA">
      <w:pPr>
        <w:spacing w:after="0" w:line="240" w:lineRule="auto"/>
        <w:jc w:val="both"/>
        <w:rPr>
          <w:rFonts w:ascii="Cambria Math" w:hAnsi="Cambria Math" w:cs="Times New Roman"/>
          <w:i/>
          <w:sz w:val="24"/>
          <w:szCs w:val="24"/>
          <w:lang w:val="hr-BA"/>
        </w:rPr>
      </w:pPr>
      <w:r w:rsidRPr="00A440F1">
        <w:rPr>
          <w:rFonts w:ascii="Cambria Math" w:hAnsi="Cambria Math" w:cs="Times New Roman"/>
          <w:i/>
          <w:sz w:val="24"/>
          <w:szCs w:val="24"/>
          <w:lang w:val="hr-BA"/>
        </w:rPr>
        <w:tab/>
        <w:t>(1) Povrat pogrešno ili više uplaćenih javnih prihoda u tekućoj godini vrši se sa računa javnih prihoda (depozitnog računa) iz tekućeg priliva korisnika prihoda a povrat prihoda koji nisu uplaćeni u tekućoj godini vrši se sa transakcijskih računa korisnika prihoda, u skladu s važećim Pravilnikom o načinu uplate javnih prihoda budžeta i vanbudžetskih fondova na teritoriji Federacije BiH.</w:t>
      </w:r>
    </w:p>
    <w:p w:rsidR="00A440F1" w:rsidRDefault="00A440F1" w:rsidP="005709FA">
      <w:pPr>
        <w:spacing w:after="0" w:line="240" w:lineRule="auto"/>
        <w:rPr>
          <w:rFonts w:ascii="Cambria Math" w:hAnsi="Cambria Math" w:cs="Times New Roman"/>
          <w:i/>
          <w:sz w:val="24"/>
          <w:szCs w:val="24"/>
          <w:lang w:val="hr-BA"/>
        </w:rPr>
      </w:pPr>
    </w:p>
    <w:p w:rsidR="004169BF" w:rsidRDefault="004169BF" w:rsidP="005709FA">
      <w:pPr>
        <w:spacing w:after="0" w:line="240" w:lineRule="auto"/>
        <w:rPr>
          <w:rFonts w:ascii="Cambria Math" w:hAnsi="Cambria Math" w:cs="Times New Roman"/>
          <w:b/>
          <w:i/>
          <w:sz w:val="24"/>
          <w:szCs w:val="24"/>
          <w:lang w:val="hr-BA"/>
        </w:rPr>
      </w:pPr>
    </w:p>
    <w:p w:rsidR="005709FA" w:rsidRPr="00A440F1" w:rsidRDefault="005709FA" w:rsidP="005709FA">
      <w:pPr>
        <w:spacing w:after="0" w:line="240" w:lineRule="auto"/>
        <w:rPr>
          <w:rFonts w:ascii="Cambria Math" w:hAnsi="Cambria Math" w:cs="Times New Roman"/>
          <w:b/>
          <w:i/>
          <w:sz w:val="24"/>
          <w:szCs w:val="24"/>
          <w:lang w:val="hr-BA"/>
        </w:rPr>
      </w:pPr>
      <w:r w:rsidRPr="00A440F1">
        <w:rPr>
          <w:rFonts w:ascii="Cambria Math" w:hAnsi="Cambria Math" w:cs="Times New Roman"/>
          <w:b/>
          <w:i/>
          <w:sz w:val="24"/>
          <w:szCs w:val="24"/>
          <w:lang w:val="hr-BA"/>
        </w:rPr>
        <w:t>III  REALIZACIJA SREDSTAVA BUDŽETA</w:t>
      </w:r>
    </w:p>
    <w:p w:rsidR="005709FA" w:rsidRPr="00A440F1" w:rsidRDefault="005709FA" w:rsidP="005709FA">
      <w:pPr>
        <w:spacing w:after="0" w:line="240" w:lineRule="auto"/>
        <w:rPr>
          <w:rFonts w:ascii="Cambria Math" w:hAnsi="Cambria Math" w:cs="Times New Roman"/>
          <w:b/>
          <w:i/>
          <w:sz w:val="24"/>
          <w:szCs w:val="24"/>
          <w:lang w:val="hr-BA"/>
        </w:rPr>
      </w:pPr>
    </w:p>
    <w:p w:rsidR="005709FA" w:rsidRDefault="005709FA" w:rsidP="005709FA">
      <w:pPr>
        <w:spacing w:after="0" w:line="240" w:lineRule="auto"/>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t>Član 16.</w:t>
      </w:r>
    </w:p>
    <w:p w:rsidR="004169BF" w:rsidRPr="00A440F1" w:rsidRDefault="004169BF" w:rsidP="005709FA">
      <w:pPr>
        <w:spacing w:after="0" w:line="240" w:lineRule="auto"/>
        <w:jc w:val="center"/>
        <w:rPr>
          <w:rFonts w:ascii="Cambria Math" w:hAnsi="Cambria Math" w:cs="Times New Roman"/>
          <w:b/>
          <w:i/>
          <w:sz w:val="24"/>
          <w:szCs w:val="24"/>
          <w:lang w:val="hr-BA"/>
        </w:rPr>
      </w:pPr>
    </w:p>
    <w:p w:rsidR="005709FA" w:rsidRDefault="005709FA" w:rsidP="005709FA">
      <w:pPr>
        <w:spacing w:after="0" w:line="240" w:lineRule="auto"/>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t>(Sredstva za rad Općinskog vijeća</w:t>
      </w:r>
      <w:r w:rsidR="004169BF">
        <w:rPr>
          <w:rFonts w:ascii="Cambria Math" w:hAnsi="Cambria Math" w:cs="Times New Roman"/>
          <w:b/>
          <w:i/>
          <w:sz w:val="24"/>
          <w:szCs w:val="24"/>
          <w:lang w:val="hr-BA"/>
        </w:rPr>
        <w:t xml:space="preserve"> </w:t>
      </w:r>
      <w:r w:rsidRPr="00A440F1">
        <w:rPr>
          <w:rFonts w:ascii="Cambria Math" w:hAnsi="Cambria Math" w:cs="Times New Roman"/>
          <w:b/>
          <w:i/>
          <w:sz w:val="24"/>
          <w:szCs w:val="24"/>
          <w:lang w:val="hr-BA"/>
        </w:rPr>
        <w:t xml:space="preserve"> Doboj Istok)</w:t>
      </w:r>
    </w:p>
    <w:p w:rsidR="004169BF" w:rsidRPr="00A440F1" w:rsidRDefault="004169BF" w:rsidP="005709FA">
      <w:pPr>
        <w:spacing w:after="0" w:line="240" w:lineRule="auto"/>
        <w:jc w:val="center"/>
        <w:rPr>
          <w:rFonts w:ascii="Cambria Math" w:hAnsi="Cambria Math" w:cs="Times New Roman"/>
          <w:b/>
          <w:i/>
          <w:sz w:val="24"/>
          <w:szCs w:val="24"/>
          <w:lang w:val="hr-BA"/>
        </w:rPr>
      </w:pPr>
    </w:p>
    <w:p w:rsidR="005709FA" w:rsidRPr="00A440F1" w:rsidRDefault="005709FA" w:rsidP="005709FA">
      <w:pPr>
        <w:spacing w:after="0" w:line="240" w:lineRule="auto"/>
        <w:ind w:firstLine="720"/>
        <w:jc w:val="both"/>
        <w:rPr>
          <w:rFonts w:ascii="Cambria Math" w:hAnsi="Cambria Math" w:cs="Times New Roman"/>
          <w:i/>
          <w:sz w:val="24"/>
          <w:szCs w:val="24"/>
          <w:lang w:val="hr-BA"/>
        </w:rPr>
      </w:pPr>
      <w:r w:rsidRPr="00A440F1">
        <w:rPr>
          <w:rFonts w:ascii="Cambria Math" w:hAnsi="Cambria Math" w:cs="Times New Roman"/>
          <w:i/>
          <w:sz w:val="24"/>
          <w:szCs w:val="24"/>
          <w:lang w:val="hr-BA"/>
        </w:rPr>
        <w:t>(1) Sredstva utvrđena za isplatu naknada za rad u Općinskom vijeću i u radnim tijelima Općinskog vijeća isplaćuju se na osnovu Odluke o naknadama za rad u  Općinskom vijeću općine Doboj Istok („Službene novine općine Doboj istok“ broj 3/14</w:t>
      </w:r>
      <w:r w:rsidR="004169BF">
        <w:rPr>
          <w:rFonts w:ascii="Cambria Math" w:hAnsi="Cambria Math" w:cs="Times New Roman"/>
          <w:i/>
          <w:sz w:val="24"/>
          <w:szCs w:val="24"/>
          <w:lang w:val="hr-BA"/>
        </w:rPr>
        <w:t xml:space="preserve"> i 5/17</w:t>
      </w:r>
      <w:r w:rsidRPr="00A440F1">
        <w:rPr>
          <w:rFonts w:ascii="Cambria Math" w:hAnsi="Cambria Math" w:cs="Times New Roman"/>
          <w:i/>
          <w:sz w:val="24"/>
          <w:szCs w:val="24"/>
          <w:lang w:val="hr-BA"/>
        </w:rPr>
        <w:t>).</w:t>
      </w:r>
    </w:p>
    <w:p w:rsidR="00A440F1" w:rsidRPr="00A440F1" w:rsidRDefault="00A440F1" w:rsidP="005709FA">
      <w:pPr>
        <w:spacing w:after="0" w:line="240" w:lineRule="auto"/>
        <w:ind w:firstLine="720"/>
        <w:jc w:val="both"/>
        <w:rPr>
          <w:rFonts w:ascii="Cambria Math" w:hAnsi="Cambria Math" w:cs="Times New Roman"/>
          <w:i/>
          <w:sz w:val="24"/>
          <w:szCs w:val="24"/>
          <w:lang w:val="hr-BA"/>
        </w:rPr>
      </w:pPr>
    </w:p>
    <w:p w:rsidR="005709FA" w:rsidRDefault="005709FA" w:rsidP="005709FA">
      <w:pPr>
        <w:spacing w:after="0" w:line="240" w:lineRule="auto"/>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t>Član 17.</w:t>
      </w:r>
    </w:p>
    <w:p w:rsidR="004169BF" w:rsidRPr="004169BF" w:rsidRDefault="004169BF" w:rsidP="005709FA">
      <w:pPr>
        <w:spacing w:after="0" w:line="240" w:lineRule="auto"/>
        <w:jc w:val="center"/>
        <w:rPr>
          <w:rFonts w:ascii="Cambria Math" w:hAnsi="Cambria Math" w:cs="Times New Roman"/>
          <w:b/>
          <w:i/>
          <w:sz w:val="16"/>
          <w:szCs w:val="24"/>
          <w:lang w:val="hr-BA"/>
        </w:rPr>
      </w:pPr>
    </w:p>
    <w:p w:rsidR="005709FA" w:rsidRDefault="005709FA" w:rsidP="005709FA">
      <w:pPr>
        <w:spacing w:after="0" w:line="240" w:lineRule="auto"/>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t>(Plaće i naknade troškova zaposlenih)</w:t>
      </w:r>
    </w:p>
    <w:p w:rsidR="004169BF" w:rsidRPr="00A440F1" w:rsidRDefault="004169BF" w:rsidP="005709FA">
      <w:pPr>
        <w:spacing w:after="0" w:line="240" w:lineRule="auto"/>
        <w:jc w:val="center"/>
        <w:rPr>
          <w:rFonts w:ascii="Cambria Math" w:hAnsi="Cambria Math" w:cs="Times New Roman"/>
          <w:b/>
          <w:i/>
          <w:sz w:val="24"/>
          <w:szCs w:val="24"/>
          <w:lang w:val="hr-BA"/>
        </w:rPr>
      </w:pPr>
    </w:p>
    <w:p w:rsidR="005709FA" w:rsidRDefault="005709FA" w:rsidP="005709FA">
      <w:pPr>
        <w:spacing w:after="0" w:line="240" w:lineRule="auto"/>
        <w:ind w:firstLine="720"/>
        <w:jc w:val="both"/>
        <w:rPr>
          <w:rFonts w:ascii="Cambria Math" w:hAnsi="Cambria Math" w:cs="Times New Roman"/>
          <w:i/>
          <w:sz w:val="24"/>
          <w:szCs w:val="24"/>
          <w:lang w:val="hr-BA"/>
        </w:rPr>
      </w:pPr>
      <w:r w:rsidRPr="00A440F1">
        <w:rPr>
          <w:rFonts w:ascii="Cambria Math" w:hAnsi="Cambria Math" w:cs="Times New Roman"/>
          <w:i/>
          <w:sz w:val="24"/>
          <w:szCs w:val="24"/>
          <w:lang w:val="hr-BA"/>
        </w:rPr>
        <w:t>(1) Sredstva utvrđena u Budžetu za plaće i naknade zaposlenih ispaćuju se u skladu sa Pravilnikom o plaćama i naknadama u općini Doboj Istok („Službene n</w:t>
      </w:r>
      <w:r w:rsidR="004169BF">
        <w:rPr>
          <w:rFonts w:ascii="Cambria Math" w:hAnsi="Cambria Math" w:cs="Times New Roman"/>
          <w:i/>
          <w:sz w:val="24"/>
          <w:szCs w:val="24"/>
          <w:lang w:val="hr-BA"/>
        </w:rPr>
        <w:t>ovine općine Doboj Istok“ broj 1/18</w:t>
      </w:r>
      <w:r w:rsidRPr="00A440F1">
        <w:rPr>
          <w:rFonts w:ascii="Cambria Math" w:hAnsi="Cambria Math" w:cs="Times New Roman"/>
          <w:i/>
          <w:sz w:val="24"/>
          <w:szCs w:val="24"/>
          <w:lang w:val="hr-BA"/>
        </w:rPr>
        <w:t>).</w:t>
      </w:r>
    </w:p>
    <w:p w:rsidR="004169BF" w:rsidRPr="004169BF" w:rsidRDefault="004169BF" w:rsidP="005709FA">
      <w:pPr>
        <w:spacing w:after="0" w:line="240" w:lineRule="auto"/>
        <w:ind w:firstLine="720"/>
        <w:jc w:val="both"/>
        <w:rPr>
          <w:rFonts w:ascii="Cambria Math" w:hAnsi="Cambria Math" w:cs="Times New Roman"/>
          <w:i/>
          <w:sz w:val="20"/>
          <w:szCs w:val="24"/>
          <w:lang w:val="hr-BA"/>
        </w:rPr>
      </w:pPr>
    </w:p>
    <w:p w:rsidR="005709FA" w:rsidRDefault="005709FA" w:rsidP="005709FA">
      <w:pPr>
        <w:spacing w:after="0" w:line="240" w:lineRule="auto"/>
        <w:ind w:firstLine="720"/>
        <w:jc w:val="both"/>
        <w:rPr>
          <w:rFonts w:ascii="Cambria Math" w:hAnsi="Cambria Math" w:cs="Times New Roman"/>
          <w:i/>
          <w:sz w:val="24"/>
          <w:szCs w:val="24"/>
          <w:lang w:val="hr-BA"/>
        </w:rPr>
      </w:pPr>
      <w:r w:rsidRPr="00A440F1">
        <w:rPr>
          <w:rFonts w:ascii="Cambria Math" w:hAnsi="Cambria Math" w:cs="Times New Roman"/>
          <w:i/>
          <w:sz w:val="24"/>
          <w:szCs w:val="24"/>
          <w:lang w:val="hr-BA"/>
        </w:rPr>
        <w:t>(2) Osnovica za obračun plaće iznosi 29</w:t>
      </w:r>
      <w:r w:rsidR="004169BF">
        <w:rPr>
          <w:rFonts w:ascii="Cambria Math" w:hAnsi="Cambria Math" w:cs="Times New Roman"/>
          <w:i/>
          <w:sz w:val="24"/>
          <w:szCs w:val="24"/>
          <w:lang w:val="hr-BA"/>
        </w:rPr>
        <w:t>5</w:t>
      </w:r>
      <w:r w:rsidRPr="00A440F1">
        <w:rPr>
          <w:rFonts w:ascii="Cambria Math" w:hAnsi="Cambria Math" w:cs="Times New Roman"/>
          <w:i/>
          <w:sz w:val="24"/>
          <w:szCs w:val="24"/>
          <w:lang w:val="hr-BA"/>
        </w:rPr>
        <w:t>,00 KM, a vrijednost boda se utvrđuje u vrijednosti 1,0, a odnosi se na period 01.01.201</w:t>
      </w:r>
      <w:r w:rsidR="00A440F1" w:rsidRPr="00A440F1">
        <w:rPr>
          <w:rFonts w:ascii="Cambria Math" w:hAnsi="Cambria Math" w:cs="Times New Roman"/>
          <w:i/>
          <w:sz w:val="24"/>
          <w:szCs w:val="24"/>
          <w:lang w:val="hr-BA"/>
        </w:rPr>
        <w:t>9. – 31.12.2019</w:t>
      </w:r>
      <w:r w:rsidRPr="00A440F1">
        <w:rPr>
          <w:rFonts w:ascii="Cambria Math" w:hAnsi="Cambria Math" w:cs="Times New Roman"/>
          <w:i/>
          <w:sz w:val="24"/>
          <w:szCs w:val="24"/>
          <w:lang w:val="hr-BA"/>
        </w:rPr>
        <w:t>. godine.</w:t>
      </w:r>
    </w:p>
    <w:p w:rsidR="004169BF" w:rsidRPr="004169BF" w:rsidRDefault="004169BF" w:rsidP="005709FA">
      <w:pPr>
        <w:spacing w:after="0" w:line="240" w:lineRule="auto"/>
        <w:ind w:firstLine="720"/>
        <w:jc w:val="both"/>
        <w:rPr>
          <w:rFonts w:ascii="Cambria Math" w:hAnsi="Cambria Math" w:cs="Times New Roman"/>
          <w:i/>
          <w:sz w:val="16"/>
          <w:szCs w:val="24"/>
          <w:lang w:val="hr-BA"/>
        </w:rPr>
      </w:pPr>
    </w:p>
    <w:p w:rsidR="004169BF" w:rsidRDefault="004169BF" w:rsidP="005709FA">
      <w:pPr>
        <w:spacing w:after="0" w:line="240" w:lineRule="auto"/>
        <w:ind w:firstLine="720"/>
        <w:jc w:val="both"/>
        <w:rPr>
          <w:rFonts w:ascii="Cambria Math" w:hAnsi="Cambria Math" w:cs="Times New Roman"/>
          <w:i/>
          <w:sz w:val="24"/>
          <w:szCs w:val="24"/>
          <w:lang w:val="hr-BA"/>
        </w:rPr>
      </w:pPr>
      <w:r>
        <w:rPr>
          <w:rFonts w:ascii="Cambria Math" w:hAnsi="Cambria Math" w:cs="Times New Roman"/>
          <w:i/>
          <w:sz w:val="24"/>
          <w:szCs w:val="24"/>
          <w:lang w:val="hr-BA"/>
        </w:rPr>
        <w:t xml:space="preserve">(3) Topli obrok utvrđuje se u visini 9,00 KM za period 01.01.2019. – 31.12. 2019. godine. </w:t>
      </w:r>
    </w:p>
    <w:p w:rsidR="00A440F1" w:rsidRPr="004169BF" w:rsidRDefault="00A440F1" w:rsidP="005709FA">
      <w:pPr>
        <w:spacing w:after="0" w:line="240" w:lineRule="auto"/>
        <w:jc w:val="center"/>
        <w:rPr>
          <w:rFonts w:ascii="Cambria Math" w:hAnsi="Cambria Math" w:cs="Times New Roman"/>
          <w:b/>
          <w:i/>
          <w:sz w:val="14"/>
          <w:szCs w:val="24"/>
          <w:lang w:val="hr-BA"/>
        </w:rPr>
      </w:pPr>
    </w:p>
    <w:p w:rsidR="005709FA" w:rsidRDefault="005709FA" w:rsidP="005709FA">
      <w:pPr>
        <w:spacing w:after="0" w:line="240" w:lineRule="auto"/>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t>Član 18.</w:t>
      </w:r>
    </w:p>
    <w:p w:rsidR="004169BF" w:rsidRPr="004169BF" w:rsidRDefault="004169BF" w:rsidP="005709FA">
      <w:pPr>
        <w:spacing w:after="0" w:line="240" w:lineRule="auto"/>
        <w:jc w:val="center"/>
        <w:rPr>
          <w:rFonts w:ascii="Cambria Math" w:hAnsi="Cambria Math" w:cs="Times New Roman"/>
          <w:b/>
          <w:i/>
          <w:sz w:val="18"/>
          <w:szCs w:val="24"/>
          <w:lang w:val="hr-BA"/>
        </w:rPr>
      </w:pPr>
    </w:p>
    <w:p w:rsidR="005709FA" w:rsidRDefault="005709FA" w:rsidP="005709FA">
      <w:pPr>
        <w:spacing w:after="0" w:line="240" w:lineRule="auto"/>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t>(Raspoređivanje sredstava)</w:t>
      </w:r>
    </w:p>
    <w:p w:rsidR="004169BF" w:rsidRPr="00A440F1" w:rsidRDefault="004169BF" w:rsidP="005709FA">
      <w:pPr>
        <w:spacing w:after="0" w:line="240" w:lineRule="auto"/>
        <w:jc w:val="center"/>
        <w:rPr>
          <w:rFonts w:ascii="Cambria Math" w:hAnsi="Cambria Math" w:cs="Times New Roman"/>
          <w:b/>
          <w:i/>
          <w:sz w:val="24"/>
          <w:szCs w:val="24"/>
          <w:lang w:val="hr-BA"/>
        </w:rPr>
      </w:pPr>
    </w:p>
    <w:p w:rsidR="005709FA" w:rsidRPr="00A440F1" w:rsidRDefault="005709FA" w:rsidP="005709FA">
      <w:pPr>
        <w:spacing w:after="0" w:line="240" w:lineRule="auto"/>
        <w:rPr>
          <w:rFonts w:ascii="Cambria Math" w:hAnsi="Cambria Math" w:cs="Times New Roman"/>
          <w:i/>
          <w:sz w:val="24"/>
          <w:szCs w:val="24"/>
          <w:lang w:val="hr-BA"/>
        </w:rPr>
      </w:pPr>
      <w:r w:rsidRPr="00A440F1">
        <w:rPr>
          <w:rFonts w:ascii="Cambria Math" w:hAnsi="Cambria Math" w:cs="Times New Roman"/>
          <w:i/>
          <w:sz w:val="24"/>
          <w:szCs w:val="24"/>
          <w:lang w:val="hr-BA"/>
        </w:rPr>
        <w:tab/>
        <w:t>Sredstva utvrđena u Budžetu Općine Doboj Istok na pozicijama.</w:t>
      </w:r>
    </w:p>
    <w:p w:rsidR="005709FA" w:rsidRPr="00A440F1" w:rsidRDefault="005709FA" w:rsidP="005709FA">
      <w:pPr>
        <w:pStyle w:val="ListParagraph"/>
        <w:numPr>
          <w:ilvl w:val="0"/>
          <w:numId w:val="3"/>
        </w:numPr>
        <w:spacing w:after="0" w:line="240" w:lineRule="auto"/>
        <w:rPr>
          <w:rFonts w:ascii="Cambria Math" w:hAnsi="Cambria Math" w:cs="Times New Roman"/>
          <w:i/>
          <w:sz w:val="24"/>
          <w:szCs w:val="24"/>
          <w:lang w:val="hr-BA"/>
        </w:rPr>
      </w:pPr>
      <w:r w:rsidRPr="00A440F1">
        <w:rPr>
          <w:rFonts w:ascii="Cambria Math" w:hAnsi="Cambria Math" w:cs="Times New Roman"/>
          <w:i/>
          <w:sz w:val="24"/>
          <w:szCs w:val="24"/>
          <w:lang w:val="hr-BA"/>
        </w:rPr>
        <w:t>Grantovi pojedincima – socijalne jednokratne pomoći</w:t>
      </w:r>
    </w:p>
    <w:p w:rsidR="005709FA" w:rsidRDefault="005709FA" w:rsidP="005709FA">
      <w:pPr>
        <w:pStyle w:val="ListParagraph"/>
        <w:numPr>
          <w:ilvl w:val="0"/>
          <w:numId w:val="3"/>
        </w:numPr>
        <w:spacing w:after="0" w:line="240" w:lineRule="auto"/>
        <w:rPr>
          <w:rFonts w:ascii="Cambria Math" w:hAnsi="Cambria Math" w:cs="Times New Roman"/>
          <w:i/>
          <w:sz w:val="24"/>
          <w:szCs w:val="24"/>
          <w:lang w:val="hr-BA"/>
        </w:rPr>
      </w:pPr>
      <w:r w:rsidRPr="00A440F1">
        <w:rPr>
          <w:rFonts w:ascii="Cambria Math" w:hAnsi="Cambria Math" w:cs="Times New Roman"/>
          <w:i/>
          <w:sz w:val="24"/>
          <w:szCs w:val="24"/>
          <w:lang w:val="hr-BA"/>
        </w:rPr>
        <w:t xml:space="preserve">Grantovi pojedincima – jednokratne pomoći korisnicima BIZ-a  </w:t>
      </w:r>
    </w:p>
    <w:p w:rsidR="004169BF" w:rsidRDefault="004169BF" w:rsidP="005709FA">
      <w:pPr>
        <w:pStyle w:val="ListParagraph"/>
        <w:numPr>
          <w:ilvl w:val="0"/>
          <w:numId w:val="3"/>
        </w:numPr>
        <w:spacing w:after="0" w:line="240" w:lineRule="auto"/>
        <w:rPr>
          <w:rFonts w:ascii="Cambria Math" w:hAnsi="Cambria Math" w:cs="Times New Roman"/>
          <w:i/>
          <w:sz w:val="24"/>
          <w:szCs w:val="24"/>
          <w:lang w:val="hr-BA"/>
        </w:rPr>
      </w:pPr>
      <w:r>
        <w:rPr>
          <w:rFonts w:ascii="Cambria Math" w:hAnsi="Cambria Math" w:cs="Times New Roman"/>
          <w:i/>
          <w:sz w:val="24"/>
          <w:szCs w:val="24"/>
          <w:lang w:val="hr-BA"/>
        </w:rPr>
        <w:t>Grantovi udruženjima građana (pravnim licima)</w:t>
      </w:r>
    </w:p>
    <w:p w:rsidR="004169BF" w:rsidRPr="00A440F1" w:rsidRDefault="004169BF" w:rsidP="004169BF">
      <w:pPr>
        <w:pStyle w:val="ListParagraph"/>
        <w:spacing w:after="0" w:line="240" w:lineRule="auto"/>
        <w:rPr>
          <w:rFonts w:ascii="Cambria Math" w:hAnsi="Cambria Math" w:cs="Times New Roman"/>
          <w:i/>
          <w:sz w:val="24"/>
          <w:szCs w:val="24"/>
          <w:lang w:val="hr-BA"/>
        </w:rPr>
      </w:pPr>
    </w:p>
    <w:p w:rsidR="005709FA" w:rsidRPr="004169BF" w:rsidRDefault="005709FA" w:rsidP="004169BF">
      <w:pPr>
        <w:spacing w:after="0" w:line="240" w:lineRule="auto"/>
        <w:rPr>
          <w:rFonts w:ascii="Cambria Math" w:hAnsi="Cambria Math" w:cs="Times New Roman"/>
          <w:i/>
          <w:sz w:val="24"/>
          <w:szCs w:val="24"/>
          <w:lang w:val="hr-BA"/>
        </w:rPr>
      </w:pPr>
      <w:r w:rsidRPr="004169BF">
        <w:rPr>
          <w:rFonts w:ascii="Cambria Math" w:hAnsi="Cambria Math" w:cs="Times New Roman"/>
          <w:i/>
          <w:sz w:val="24"/>
          <w:szCs w:val="24"/>
          <w:lang w:val="hr-BA"/>
        </w:rPr>
        <w:t>raspoređuju se na osnovu Pravilnika o uslovima i postupku dodjele jednokratne pomoći u općini Doboj Istok („Službene novine</w:t>
      </w:r>
      <w:r w:rsidR="004169BF">
        <w:rPr>
          <w:rFonts w:ascii="Cambria Math" w:hAnsi="Cambria Math" w:cs="Times New Roman"/>
          <w:i/>
          <w:sz w:val="24"/>
          <w:szCs w:val="24"/>
          <w:lang w:val="hr-BA"/>
        </w:rPr>
        <w:t xml:space="preserve"> općine Doboj Istok“ broj 2/16) i Odlukom o uslovima i postupku dodjele sredstava udruženjima građana („</w:t>
      </w:r>
      <w:r w:rsidR="004169BF" w:rsidRPr="004169BF">
        <w:rPr>
          <w:rFonts w:ascii="Cambria Math" w:hAnsi="Cambria Math" w:cs="Times New Roman"/>
          <w:i/>
          <w:sz w:val="24"/>
          <w:szCs w:val="24"/>
          <w:lang w:val="hr-BA"/>
        </w:rPr>
        <w:t>Službene novine</w:t>
      </w:r>
      <w:r w:rsidR="004169BF">
        <w:rPr>
          <w:rFonts w:ascii="Cambria Math" w:hAnsi="Cambria Math" w:cs="Times New Roman"/>
          <w:i/>
          <w:sz w:val="24"/>
          <w:szCs w:val="24"/>
          <w:lang w:val="hr-BA"/>
        </w:rPr>
        <w:t xml:space="preserve"> općine Doboj Istok“ broj 1/18). </w:t>
      </w:r>
    </w:p>
    <w:p w:rsidR="005709FA" w:rsidRDefault="005709FA" w:rsidP="005709FA">
      <w:pPr>
        <w:spacing w:after="0" w:line="240" w:lineRule="auto"/>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lastRenderedPageBreak/>
        <w:t>Član 19.</w:t>
      </w:r>
    </w:p>
    <w:p w:rsidR="004169BF" w:rsidRPr="00A440F1" w:rsidRDefault="004169BF" w:rsidP="005709FA">
      <w:pPr>
        <w:spacing w:after="0" w:line="240" w:lineRule="auto"/>
        <w:jc w:val="center"/>
        <w:rPr>
          <w:rFonts w:ascii="Cambria Math" w:hAnsi="Cambria Math" w:cs="Times New Roman"/>
          <w:b/>
          <w:i/>
          <w:sz w:val="24"/>
          <w:szCs w:val="24"/>
          <w:lang w:val="hr-BA"/>
        </w:rPr>
      </w:pPr>
    </w:p>
    <w:p w:rsidR="005709FA" w:rsidRPr="00A440F1" w:rsidRDefault="005709FA" w:rsidP="005709FA">
      <w:pPr>
        <w:spacing w:after="0" w:line="240" w:lineRule="auto"/>
        <w:ind w:firstLine="720"/>
        <w:jc w:val="both"/>
        <w:rPr>
          <w:rFonts w:ascii="Cambria Math" w:eastAsia="Calibri" w:hAnsi="Cambria Math" w:cs="Times New Roman"/>
          <w:i/>
          <w:sz w:val="24"/>
          <w:szCs w:val="24"/>
          <w:lang w:val="sl-SI"/>
        </w:rPr>
      </w:pPr>
      <w:r w:rsidRPr="00A440F1">
        <w:rPr>
          <w:rFonts w:ascii="Cambria Math" w:eastAsia="Calibri" w:hAnsi="Cambria Math" w:cs="Times New Roman"/>
          <w:i/>
          <w:sz w:val="24"/>
          <w:szCs w:val="24"/>
          <w:lang w:val="sl-SI"/>
        </w:rPr>
        <w:t>Sredstva Budžeta osiguravaju se korisnicima koji su određeni za nosioce sredstava na pojedinim pozicijama.</w:t>
      </w:r>
    </w:p>
    <w:p w:rsidR="005709FA" w:rsidRPr="00A440F1" w:rsidRDefault="005709FA" w:rsidP="005709FA">
      <w:pPr>
        <w:spacing w:after="0" w:line="240" w:lineRule="auto"/>
        <w:ind w:firstLine="720"/>
        <w:jc w:val="both"/>
        <w:rPr>
          <w:rFonts w:ascii="Cambria Math" w:eastAsia="Calibri" w:hAnsi="Cambria Math" w:cs="Times New Roman"/>
          <w:i/>
          <w:sz w:val="24"/>
          <w:szCs w:val="24"/>
          <w:lang w:val="sl-SI"/>
        </w:rPr>
      </w:pPr>
      <w:r w:rsidRPr="00A440F1">
        <w:rPr>
          <w:rFonts w:ascii="Cambria Math" w:hAnsi="Cambria Math" w:cs="Times New Roman"/>
          <w:i/>
          <w:sz w:val="24"/>
          <w:szCs w:val="24"/>
          <w:lang w:val="sl-SI"/>
        </w:rPr>
        <w:t xml:space="preserve">Svi </w:t>
      </w:r>
      <w:r w:rsidRPr="00A440F1">
        <w:rPr>
          <w:rFonts w:ascii="Cambria Math" w:eastAsia="Calibri" w:hAnsi="Cambria Math" w:cs="Times New Roman"/>
          <w:i/>
          <w:sz w:val="24"/>
          <w:szCs w:val="24"/>
          <w:lang w:val="sl-SI"/>
        </w:rPr>
        <w:t xml:space="preserve">korisnici </w:t>
      </w:r>
      <w:r w:rsidRPr="00A440F1">
        <w:rPr>
          <w:rFonts w:ascii="Cambria Math" w:hAnsi="Cambria Math" w:cs="Times New Roman"/>
          <w:i/>
          <w:sz w:val="24"/>
          <w:szCs w:val="24"/>
          <w:lang w:val="sl-SI"/>
        </w:rPr>
        <w:t xml:space="preserve">tekućih transfera i drugih tekućih rashoda </w:t>
      </w:r>
      <w:r w:rsidRPr="00A440F1">
        <w:rPr>
          <w:rFonts w:ascii="Cambria Math" w:eastAsia="Calibri" w:hAnsi="Cambria Math" w:cs="Times New Roman"/>
          <w:i/>
          <w:sz w:val="24"/>
          <w:szCs w:val="24"/>
          <w:lang w:val="sl-SI"/>
        </w:rPr>
        <w:t>dužni su opravdati sredstva iz prethodne doznake da bi im bila dodijeljena nova doznaka iz Budžeta.</w:t>
      </w:r>
    </w:p>
    <w:p w:rsidR="005709FA" w:rsidRPr="00A440F1" w:rsidRDefault="005709FA" w:rsidP="005709FA">
      <w:pPr>
        <w:spacing w:after="0" w:line="240" w:lineRule="auto"/>
        <w:jc w:val="center"/>
        <w:rPr>
          <w:rFonts w:ascii="Cambria Math" w:hAnsi="Cambria Math" w:cs="Times New Roman"/>
          <w:b/>
          <w:i/>
          <w:sz w:val="24"/>
          <w:szCs w:val="24"/>
          <w:lang w:val="hr-BA"/>
        </w:rPr>
      </w:pPr>
    </w:p>
    <w:p w:rsidR="005709FA" w:rsidRDefault="005709FA" w:rsidP="005709FA">
      <w:pPr>
        <w:spacing w:after="0" w:line="240" w:lineRule="auto"/>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t>Član 20.</w:t>
      </w:r>
    </w:p>
    <w:p w:rsidR="004169BF" w:rsidRPr="004169BF" w:rsidRDefault="004169BF" w:rsidP="005709FA">
      <w:pPr>
        <w:spacing w:after="0" w:line="240" w:lineRule="auto"/>
        <w:jc w:val="center"/>
        <w:rPr>
          <w:rFonts w:ascii="Cambria Math" w:hAnsi="Cambria Math" w:cs="Times New Roman"/>
          <w:b/>
          <w:i/>
          <w:sz w:val="16"/>
          <w:szCs w:val="24"/>
          <w:lang w:val="hr-BA"/>
        </w:rPr>
      </w:pPr>
    </w:p>
    <w:p w:rsidR="005709FA" w:rsidRDefault="005709FA" w:rsidP="005709FA">
      <w:pPr>
        <w:spacing w:after="0" w:line="240" w:lineRule="auto"/>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t>(Grantovi neprofitnim organizacijama – udruženje poljoprivrednika)</w:t>
      </w:r>
    </w:p>
    <w:p w:rsidR="004169BF" w:rsidRPr="00A440F1" w:rsidRDefault="004169BF" w:rsidP="005709FA">
      <w:pPr>
        <w:spacing w:after="0" w:line="240" w:lineRule="auto"/>
        <w:jc w:val="center"/>
        <w:rPr>
          <w:rFonts w:ascii="Cambria Math" w:hAnsi="Cambria Math" w:cs="Times New Roman"/>
          <w:b/>
          <w:i/>
          <w:sz w:val="24"/>
          <w:szCs w:val="24"/>
          <w:lang w:val="hr-BA"/>
        </w:rPr>
      </w:pPr>
    </w:p>
    <w:p w:rsidR="005709FA" w:rsidRPr="00A440F1" w:rsidRDefault="005709FA" w:rsidP="005709FA">
      <w:pPr>
        <w:spacing w:after="0" w:line="240" w:lineRule="auto"/>
        <w:jc w:val="both"/>
        <w:rPr>
          <w:rFonts w:ascii="Cambria Math" w:hAnsi="Cambria Math" w:cs="Times New Roman"/>
          <w:i/>
          <w:sz w:val="24"/>
          <w:szCs w:val="24"/>
          <w:lang w:val="hr-BA"/>
        </w:rPr>
      </w:pPr>
      <w:r w:rsidRPr="00A440F1">
        <w:rPr>
          <w:rFonts w:ascii="Cambria Math" w:hAnsi="Cambria Math" w:cs="Times New Roman"/>
          <w:i/>
          <w:sz w:val="24"/>
          <w:szCs w:val="24"/>
          <w:lang w:val="hr-BA"/>
        </w:rPr>
        <w:tab/>
        <w:t>(1) Sredstva utvrđena za realizaciju „Grant neprofitnim organizacijama - udruženje poljoprivrednika“ općine Doboj Istok koriste se prema Odluci o dopunskim pravima podsticaja u poljoprivredi („Službene novine općine Doboj Istok“, broj 4/15).</w:t>
      </w:r>
    </w:p>
    <w:p w:rsidR="00A440F1" w:rsidRPr="00A440F1" w:rsidRDefault="00A440F1" w:rsidP="005709FA">
      <w:pPr>
        <w:spacing w:after="0" w:line="240" w:lineRule="auto"/>
        <w:jc w:val="center"/>
        <w:rPr>
          <w:rFonts w:ascii="Cambria Math" w:hAnsi="Cambria Math" w:cs="Times New Roman"/>
          <w:b/>
          <w:i/>
          <w:sz w:val="24"/>
          <w:szCs w:val="24"/>
          <w:lang w:val="hr-BA"/>
        </w:rPr>
      </w:pPr>
    </w:p>
    <w:p w:rsidR="005709FA" w:rsidRDefault="005709FA" w:rsidP="005709FA">
      <w:pPr>
        <w:spacing w:after="0" w:line="240" w:lineRule="auto"/>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t>Član 21.</w:t>
      </w:r>
    </w:p>
    <w:p w:rsidR="004169BF" w:rsidRPr="00A440F1" w:rsidRDefault="004169BF" w:rsidP="005709FA">
      <w:pPr>
        <w:spacing w:after="0" w:line="240" w:lineRule="auto"/>
        <w:jc w:val="center"/>
        <w:rPr>
          <w:rFonts w:ascii="Cambria Math" w:hAnsi="Cambria Math" w:cs="Times New Roman"/>
          <w:b/>
          <w:i/>
          <w:sz w:val="24"/>
          <w:szCs w:val="24"/>
          <w:lang w:val="hr-BA"/>
        </w:rPr>
      </w:pPr>
    </w:p>
    <w:p w:rsidR="005709FA" w:rsidRDefault="005709FA" w:rsidP="005709FA">
      <w:pPr>
        <w:spacing w:after="0" w:line="240" w:lineRule="auto"/>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t>(Program kapitalnih investicija)</w:t>
      </w:r>
    </w:p>
    <w:p w:rsidR="004169BF" w:rsidRPr="00A440F1" w:rsidRDefault="004169BF" w:rsidP="005709FA">
      <w:pPr>
        <w:spacing w:after="0" w:line="240" w:lineRule="auto"/>
        <w:jc w:val="center"/>
        <w:rPr>
          <w:rFonts w:ascii="Cambria Math" w:hAnsi="Cambria Math" w:cs="Times New Roman"/>
          <w:b/>
          <w:i/>
          <w:sz w:val="24"/>
          <w:szCs w:val="24"/>
          <w:lang w:val="hr-BA"/>
        </w:rPr>
      </w:pPr>
    </w:p>
    <w:p w:rsidR="005709FA" w:rsidRPr="00A440F1" w:rsidRDefault="005709FA" w:rsidP="005709FA">
      <w:pPr>
        <w:spacing w:after="0" w:line="240" w:lineRule="auto"/>
        <w:jc w:val="both"/>
        <w:rPr>
          <w:rFonts w:ascii="Cambria Math" w:hAnsi="Cambria Math" w:cs="Times New Roman"/>
          <w:i/>
          <w:sz w:val="24"/>
          <w:szCs w:val="24"/>
          <w:lang w:val="hr-BA"/>
        </w:rPr>
      </w:pPr>
      <w:r w:rsidRPr="00A440F1">
        <w:rPr>
          <w:rFonts w:ascii="Cambria Math" w:hAnsi="Cambria Math" w:cs="Times New Roman"/>
          <w:i/>
          <w:sz w:val="24"/>
          <w:szCs w:val="24"/>
          <w:lang w:val="hr-BA"/>
        </w:rPr>
        <w:tab/>
        <w:t>(1) Sredstva utvrđena u Budžetu općine Doboj Istok kao „Kapitalni izdaci“ koriste se prema Programu kapitalnih investicija Općine Doboj Istok, usvojenog od strane Općinskog vijeća Doboj Istok.</w:t>
      </w:r>
    </w:p>
    <w:p w:rsidR="005709FA" w:rsidRPr="004169BF" w:rsidRDefault="005709FA" w:rsidP="005709FA">
      <w:pPr>
        <w:spacing w:after="0" w:line="240" w:lineRule="auto"/>
        <w:jc w:val="both"/>
        <w:rPr>
          <w:rFonts w:ascii="Cambria Math" w:hAnsi="Cambria Math" w:cs="Times New Roman"/>
          <w:i/>
          <w:sz w:val="10"/>
          <w:szCs w:val="24"/>
          <w:lang w:val="hr-BA"/>
        </w:rPr>
      </w:pPr>
    </w:p>
    <w:p w:rsidR="005709FA" w:rsidRDefault="005709FA" w:rsidP="005709FA">
      <w:pPr>
        <w:spacing w:after="0" w:line="240" w:lineRule="auto"/>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t>Član 22.</w:t>
      </w:r>
    </w:p>
    <w:p w:rsidR="004169BF" w:rsidRPr="004169BF" w:rsidRDefault="004169BF" w:rsidP="005709FA">
      <w:pPr>
        <w:spacing w:after="0" w:line="240" w:lineRule="auto"/>
        <w:jc w:val="center"/>
        <w:rPr>
          <w:rFonts w:ascii="Cambria Math" w:hAnsi="Cambria Math" w:cs="Times New Roman"/>
          <w:b/>
          <w:i/>
          <w:sz w:val="12"/>
          <w:szCs w:val="24"/>
          <w:lang w:val="hr-BA"/>
        </w:rPr>
      </w:pPr>
    </w:p>
    <w:p w:rsidR="005709FA" w:rsidRDefault="005709FA" w:rsidP="005709FA">
      <w:pPr>
        <w:spacing w:after="0" w:line="240" w:lineRule="auto"/>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t>(Naknade za rad stručnih komisija)</w:t>
      </w:r>
    </w:p>
    <w:p w:rsidR="004169BF" w:rsidRPr="00A440F1" w:rsidRDefault="004169BF" w:rsidP="005709FA">
      <w:pPr>
        <w:spacing w:after="0" w:line="240" w:lineRule="auto"/>
        <w:jc w:val="center"/>
        <w:rPr>
          <w:rFonts w:ascii="Cambria Math" w:hAnsi="Cambria Math" w:cs="Times New Roman"/>
          <w:b/>
          <w:i/>
          <w:sz w:val="24"/>
          <w:szCs w:val="24"/>
          <w:lang w:val="hr-BA"/>
        </w:rPr>
      </w:pPr>
    </w:p>
    <w:p w:rsidR="005709FA" w:rsidRPr="00A440F1" w:rsidRDefault="005709FA" w:rsidP="005709FA">
      <w:pPr>
        <w:spacing w:after="0" w:line="240" w:lineRule="auto"/>
        <w:jc w:val="both"/>
        <w:rPr>
          <w:rFonts w:ascii="Cambria Math" w:hAnsi="Cambria Math" w:cs="Times New Roman"/>
          <w:i/>
          <w:sz w:val="24"/>
          <w:szCs w:val="24"/>
          <w:lang w:val="hr-BA"/>
        </w:rPr>
      </w:pPr>
      <w:r w:rsidRPr="00A440F1">
        <w:rPr>
          <w:rFonts w:ascii="Cambria Math" w:hAnsi="Cambria Math" w:cs="Times New Roman"/>
          <w:i/>
          <w:sz w:val="24"/>
          <w:szCs w:val="24"/>
          <w:lang w:val="hr-BA"/>
        </w:rPr>
        <w:tab/>
        <w:t>(1) Sredstva utvrđena u Budžetu za isplatu naknada za rad stručnih komisija za tehnički prijem objekata, isplaćuju na osnovu Odluke o troškovima obavljanja tehničkog pregleda građevina na području općine Doboj istok („Službene novine Općine Doboj Istok“, broj 3/13</w:t>
      </w:r>
      <w:r w:rsidR="004169BF">
        <w:rPr>
          <w:rFonts w:ascii="Cambria Math" w:hAnsi="Cambria Math" w:cs="Times New Roman"/>
          <w:i/>
          <w:sz w:val="24"/>
          <w:szCs w:val="24"/>
          <w:lang w:val="hr-BA"/>
        </w:rPr>
        <w:t xml:space="preserve"> i 1/14).  </w:t>
      </w:r>
      <w:r w:rsidRPr="00A440F1">
        <w:rPr>
          <w:rFonts w:ascii="Cambria Math" w:hAnsi="Cambria Math" w:cs="Times New Roman"/>
          <w:i/>
          <w:sz w:val="24"/>
          <w:szCs w:val="24"/>
          <w:lang w:val="hr-BA"/>
        </w:rPr>
        <w:t xml:space="preserve"> </w:t>
      </w:r>
    </w:p>
    <w:p w:rsidR="005709FA" w:rsidRPr="004169BF" w:rsidRDefault="005709FA" w:rsidP="005709FA">
      <w:pPr>
        <w:spacing w:after="0" w:line="240" w:lineRule="auto"/>
        <w:jc w:val="center"/>
        <w:rPr>
          <w:rFonts w:ascii="Cambria Math" w:hAnsi="Cambria Math" w:cs="Times New Roman"/>
          <w:b/>
          <w:i/>
          <w:sz w:val="14"/>
          <w:szCs w:val="24"/>
          <w:lang w:val="hr-BA"/>
        </w:rPr>
      </w:pPr>
    </w:p>
    <w:p w:rsidR="005709FA" w:rsidRDefault="005709FA" w:rsidP="005709FA">
      <w:pPr>
        <w:spacing w:after="0" w:line="240" w:lineRule="auto"/>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t>Član 23.</w:t>
      </w:r>
    </w:p>
    <w:p w:rsidR="004169BF" w:rsidRPr="004169BF" w:rsidRDefault="004169BF" w:rsidP="005709FA">
      <w:pPr>
        <w:spacing w:after="0" w:line="240" w:lineRule="auto"/>
        <w:jc w:val="center"/>
        <w:rPr>
          <w:rFonts w:ascii="Cambria Math" w:hAnsi="Cambria Math" w:cs="Times New Roman"/>
          <w:b/>
          <w:i/>
          <w:sz w:val="14"/>
          <w:szCs w:val="24"/>
          <w:lang w:val="hr-BA"/>
        </w:rPr>
      </w:pPr>
    </w:p>
    <w:p w:rsidR="005709FA" w:rsidRDefault="005709FA" w:rsidP="005709FA">
      <w:pPr>
        <w:spacing w:after="0" w:line="240" w:lineRule="auto"/>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t>( Naknada za rad Općinske izborne komisije)</w:t>
      </w:r>
    </w:p>
    <w:p w:rsidR="004169BF" w:rsidRPr="00A440F1" w:rsidRDefault="004169BF" w:rsidP="005709FA">
      <w:pPr>
        <w:spacing w:after="0" w:line="240" w:lineRule="auto"/>
        <w:jc w:val="center"/>
        <w:rPr>
          <w:rFonts w:ascii="Cambria Math" w:hAnsi="Cambria Math" w:cs="Times New Roman"/>
          <w:b/>
          <w:i/>
          <w:sz w:val="24"/>
          <w:szCs w:val="24"/>
          <w:lang w:val="hr-BA"/>
        </w:rPr>
      </w:pPr>
    </w:p>
    <w:p w:rsidR="005709FA" w:rsidRPr="00A440F1" w:rsidRDefault="005709FA" w:rsidP="005709FA">
      <w:pPr>
        <w:spacing w:after="0" w:line="240" w:lineRule="auto"/>
        <w:jc w:val="both"/>
        <w:rPr>
          <w:rFonts w:ascii="Cambria Math" w:hAnsi="Cambria Math" w:cs="Times New Roman"/>
          <w:i/>
          <w:sz w:val="24"/>
          <w:szCs w:val="24"/>
          <w:lang w:val="hr-BA"/>
        </w:rPr>
      </w:pPr>
      <w:r w:rsidRPr="00A440F1">
        <w:rPr>
          <w:rFonts w:ascii="Cambria Math" w:hAnsi="Cambria Math" w:cs="Times New Roman"/>
          <w:i/>
          <w:sz w:val="24"/>
          <w:szCs w:val="24"/>
          <w:lang w:val="hr-BA"/>
        </w:rPr>
        <w:t xml:space="preserve">   </w:t>
      </w:r>
      <w:r w:rsidRPr="00A440F1">
        <w:rPr>
          <w:rFonts w:ascii="Cambria Math" w:hAnsi="Cambria Math" w:cs="Times New Roman"/>
          <w:i/>
          <w:sz w:val="24"/>
          <w:szCs w:val="24"/>
          <w:lang w:val="hr-BA"/>
        </w:rPr>
        <w:tab/>
        <w:t>(1) Sredstva planirana u okviru organizacione jedinice Općinsko vijeće za rad Općinske izborne komisije općine Doboj Istok će se realizovati u skladu sa finansijskim planom Općinske izborne komisije, koji usvaja Općinsko vijeće.</w:t>
      </w:r>
    </w:p>
    <w:p w:rsidR="00A440F1" w:rsidRPr="00A440F1" w:rsidRDefault="00A440F1" w:rsidP="005709FA">
      <w:pPr>
        <w:spacing w:after="0" w:line="240" w:lineRule="auto"/>
        <w:jc w:val="both"/>
        <w:rPr>
          <w:rFonts w:ascii="Cambria Math" w:hAnsi="Cambria Math" w:cs="Times New Roman"/>
          <w:i/>
          <w:sz w:val="24"/>
          <w:szCs w:val="24"/>
          <w:lang w:val="hr-BA"/>
        </w:rPr>
      </w:pPr>
    </w:p>
    <w:p w:rsidR="005709FA" w:rsidRDefault="005709FA" w:rsidP="005709FA">
      <w:pPr>
        <w:spacing w:after="0" w:line="240" w:lineRule="auto"/>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t>Član 24.</w:t>
      </w:r>
    </w:p>
    <w:p w:rsidR="004169BF" w:rsidRPr="004169BF" w:rsidRDefault="004169BF" w:rsidP="005709FA">
      <w:pPr>
        <w:spacing w:after="0" w:line="240" w:lineRule="auto"/>
        <w:jc w:val="center"/>
        <w:rPr>
          <w:rFonts w:ascii="Cambria Math" w:hAnsi="Cambria Math" w:cs="Times New Roman"/>
          <w:b/>
          <w:i/>
          <w:sz w:val="18"/>
          <w:szCs w:val="24"/>
          <w:lang w:val="hr-BA"/>
        </w:rPr>
      </w:pPr>
    </w:p>
    <w:p w:rsidR="005709FA" w:rsidRDefault="005709FA" w:rsidP="005709FA">
      <w:pPr>
        <w:spacing w:after="0" w:line="240" w:lineRule="auto"/>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t>(Sredstva za zaštitu i spašavanje)</w:t>
      </w:r>
    </w:p>
    <w:p w:rsidR="004169BF" w:rsidRPr="00A440F1" w:rsidRDefault="004169BF" w:rsidP="005709FA">
      <w:pPr>
        <w:spacing w:after="0" w:line="240" w:lineRule="auto"/>
        <w:jc w:val="center"/>
        <w:rPr>
          <w:rFonts w:ascii="Cambria Math" w:hAnsi="Cambria Math" w:cs="Times New Roman"/>
          <w:b/>
          <w:i/>
          <w:sz w:val="24"/>
          <w:szCs w:val="24"/>
          <w:lang w:val="hr-BA"/>
        </w:rPr>
      </w:pPr>
    </w:p>
    <w:p w:rsidR="005709FA" w:rsidRPr="00A440F1" w:rsidRDefault="005709FA" w:rsidP="005709FA">
      <w:pPr>
        <w:spacing w:after="0" w:line="240" w:lineRule="auto"/>
        <w:ind w:firstLine="720"/>
        <w:jc w:val="both"/>
        <w:rPr>
          <w:rFonts w:ascii="Cambria Math" w:hAnsi="Cambria Math" w:cs="Times New Roman"/>
          <w:i/>
          <w:sz w:val="24"/>
          <w:szCs w:val="24"/>
          <w:lang w:val="hr-BA"/>
        </w:rPr>
      </w:pPr>
      <w:r w:rsidRPr="00A440F1">
        <w:rPr>
          <w:rFonts w:ascii="Cambria Math" w:hAnsi="Cambria Math" w:cs="Times New Roman"/>
          <w:i/>
          <w:sz w:val="24"/>
          <w:szCs w:val="24"/>
          <w:lang w:val="hr-BA"/>
        </w:rPr>
        <w:t>(1) Sredstva utvrđena u Budžetu Općine Doboj Istok u okviru izdataka „Službe za civilnu zaštitu-sredstava za zaštitu i spašavanje“, koristit će se prema godišnjem planu korištenja sredstava za zaštitu i spašavanje, koji donosi Služba civilne zaštite, uz pribavljeno mišljenje Općinskog štaba civilne zaštite a transakcije po ovom osnovu će se vršiti putem namjenskog  transakcijskog računa općine Doboj Istok.</w:t>
      </w:r>
    </w:p>
    <w:p w:rsidR="005709FA" w:rsidRPr="00A440F1" w:rsidRDefault="005709FA" w:rsidP="005709FA">
      <w:pPr>
        <w:spacing w:after="0" w:line="240" w:lineRule="auto"/>
        <w:ind w:firstLine="720"/>
        <w:rPr>
          <w:rFonts w:ascii="Cambria Math" w:hAnsi="Cambria Math" w:cs="Times New Roman"/>
          <w:i/>
          <w:sz w:val="24"/>
          <w:szCs w:val="24"/>
          <w:lang w:val="hr-BA"/>
        </w:rPr>
      </w:pPr>
    </w:p>
    <w:p w:rsidR="005709FA" w:rsidRPr="00A440F1" w:rsidRDefault="005709FA" w:rsidP="005709FA">
      <w:pPr>
        <w:spacing w:after="0" w:line="240" w:lineRule="auto"/>
        <w:rPr>
          <w:rFonts w:ascii="Cambria Math" w:hAnsi="Cambria Math" w:cs="Times New Roman"/>
          <w:b/>
          <w:i/>
          <w:sz w:val="24"/>
          <w:szCs w:val="24"/>
          <w:lang w:val="hr-BA"/>
        </w:rPr>
      </w:pPr>
      <w:r w:rsidRPr="00A440F1">
        <w:rPr>
          <w:rFonts w:ascii="Cambria Math" w:hAnsi="Cambria Math" w:cs="Times New Roman"/>
          <w:b/>
          <w:i/>
          <w:sz w:val="24"/>
          <w:szCs w:val="24"/>
          <w:lang w:val="hr-BA"/>
        </w:rPr>
        <w:t>IV   FINANSIJSKO IZVJEŠTAVANJE</w:t>
      </w:r>
    </w:p>
    <w:p w:rsidR="005709FA" w:rsidRPr="00A440F1" w:rsidRDefault="005709FA" w:rsidP="005709FA">
      <w:pPr>
        <w:spacing w:after="0" w:line="240" w:lineRule="auto"/>
        <w:rPr>
          <w:rFonts w:ascii="Cambria Math" w:hAnsi="Cambria Math" w:cs="Times New Roman"/>
          <w:b/>
          <w:i/>
          <w:sz w:val="24"/>
          <w:szCs w:val="24"/>
          <w:lang w:val="hr-BA"/>
        </w:rPr>
      </w:pPr>
    </w:p>
    <w:p w:rsidR="005709FA" w:rsidRDefault="005709FA" w:rsidP="005709FA">
      <w:pPr>
        <w:spacing w:after="0" w:line="240" w:lineRule="auto"/>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t>Član 25.</w:t>
      </w:r>
    </w:p>
    <w:p w:rsidR="004169BF" w:rsidRPr="00A440F1" w:rsidRDefault="004169BF" w:rsidP="005709FA">
      <w:pPr>
        <w:spacing w:after="0" w:line="240" w:lineRule="auto"/>
        <w:jc w:val="center"/>
        <w:rPr>
          <w:rFonts w:ascii="Cambria Math" w:hAnsi="Cambria Math" w:cs="Times New Roman"/>
          <w:b/>
          <w:i/>
          <w:sz w:val="24"/>
          <w:szCs w:val="24"/>
          <w:lang w:val="hr-BA"/>
        </w:rPr>
      </w:pPr>
    </w:p>
    <w:p w:rsidR="005709FA" w:rsidRDefault="005709FA" w:rsidP="005709FA">
      <w:pPr>
        <w:spacing w:after="0" w:line="240" w:lineRule="auto"/>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t>(Izvještaj o izvršenju Budžeta)</w:t>
      </w:r>
    </w:p>
    <w:p w:rsidR="004169BF" w:rsidRPr="00A440F1" w:rsidRDefault="004169BF" w:rsidP="005709FA">
      <w:pPr>
        <w:spacing w:after="0" w:line="240" w:lineRule="auto"/>
        <w:jc w:val="center"/>
        <w:rPr>
          <w:rFonts w:ascii="Cambria Math" w:hAnsi="Cambria Math" w:cs="Times New Roman"/>
          <w:b/>
          <w:i/>
          <w:sz w:val="24"/>
          <w:szCs w:val="24"/>
          <w:lang w:val="hr-BA"/>
        </w:rPr>
      </w:pPr>
    </w:p>
    <w:p w:rsidR="005709FA" w:rsidRPr="00A440F1" w:rsidRDefault="005709FA" w:rsidP="005709FA">
      <w:pPr>
        <w:spacing w:after="0" w:line="240" w:lineRule="auto"/>
        <w:ind w:firstLine="330"/>
        <w:jc w:val="both"/>
        <w:rPr>
          <w:rFonts w:ascii="Cambria Math" w:hAnsi="Cambria Math" w:cs="Times New Roman"/>
          <w:i/>
          <w:sz w:val="24"/>
          <w:szCs w:val="24"/>
          <w:lang w:val="hr-BA"/>
        </w:rPr>
      </w:pPr>
      <w:r w:rsidRPr="00A440F1">
        <w:rPr>
          <w:rFonts w:ascii="Cambria Math" w:hAnsi="Cambria Math" w:cs="Times New Roman"/>
          <w:i/>
          <w:sz w:val="24"/>
          <w:szCs w:val="24"/>
          <w:lang w:val="hr-BA"/>
        </w:rPr>
        <w:t>(1) Služba za poduzetništvo i finansije je dužna podnositi Općinskom načelniku tromjesečni, polugodišnji i devetomjesečni finansijski izvještaj o izvršenju Budžeta, u roku od 30 dana po isteku obračunskog perioda, a godišnji izvještaj do 15. aprila tekuće godine.</w:t>
      </w:r>
    </w:p>
    <w:p w:rsidR="005709FA" w:rsidRPr="00A440F1" w:rsidRDefault="005709FA" w:rsidP="005709FA">
      <w:pPr>
        <w:spacing w:after="0" w:line="240" w:lineRule="auto"/>
        <w:ind w:firstLine="330"/>
        <w:jc w:val="both"/>
        <w:rPr>
          <w:rFonts w:ascii="Cambria Math" w:hAnsi="Cambria Math" w:cs="Times New Roman"/>
          <w:i/>
          <w:sz w:val="24"/>
          <w:szCs w:val="24"/>
          <w:lang w:val="hr-BA"/>
        </w:rPr>
      </w:pPr>
      <w:r w:rsidRPr="00A440F1">
        <w:rPr>
          <w:rFonts w:ascii="Cambria Math" w:hAnsi="Cambria Math" w:cs="Times New Roman"/>
          <w:i/>
          <w:sz w:val="24"/>
          <w:szCs w:val="24"/>
          <w:lang w:val="hr-BA"/>
        </w:rPr>
        <w:t>(2) Služba za poduzetništvo i finansije je dužna dostaviti kvartalne izvještaje Općinskom vijeću i Ministarstvu finansija TK, u roku od 20 dana po isteku obračunskog perioda, a za IV kvartal do 5. marta tekuće godine.</w:t>
      </w:r>
    </w:p>
    <w:p w:rsidR="005709FA" w:rsidRDefault="005709FA" w:rsidP="005709FA">
      <w:pPr>
        <w:spacing w:after="0" w:line="240" w:lineRule="auto"/>
        <w:rPr>
          <w:rFonts w:ascii="Cambria Math" w:hAnsi="Cambria Math" w:cs="Times New Roman"/>
          <w:i/>
          <w:sz w:val="24"/>
          <w:szCs w:val="24"/>
          <w:lang w:val="hr-BA"/>
        </w:rPr>
      </w:pPr>
    </w:p>
    <w:p w:rsidR="004169BF" w:rsidRPr="00A440F1" w:rsidRDefault="004169BF" w:rsidP="005709FA">
      <w:pPr>
        <w:spacing w:after="0" w:line="240" w:lineRule="auto"/>
        <w:rPr>
          <w:rFonts w:ascii="Cambria Math" w:hAnsi="Cambria Math" w:cs="Times New Roman"/>
          <w:i/>
          <w:sz w:val="24"/>
          <w:szCs w:val="24"/>
          <w:lang w:val="hr-BA"/>
        </w:rPr>
      </w:pPr>
    </w:p>
    <w:p w:rsidR="005709FA" w:rsidRPr="00A440F1" w:rsidRDefault="005709FA" w:rsidP="005709FA">
      <w:pPr>
        <w:spacing w:after="0" w:line="240" w:lineRule="auto"/>
        <w:rPr>
          <w:rFonts w:ascii="Cambria Math" w:hAnsi="Cambria Math" w:cs="Times New Roman"/>
          <w:b/>
          <w:i/>
          <w:sz w:val="24"/>
          <w:szCs w:val="24"/>
          <w:lang w:val="hr-BA"/>
        </w:rPr>
      </w:pPr>
      <w:r w:rsidRPr="00A440F1">
        <w:rPr>
          <w:rFonts w:ascii="Cambria Math" w:hAnsi="Cambria Math" w:cs="Times New Roman"/>
          <w:b/>
          <w:i/>
          <w:sz w:val="24"/>
          <w:szCs w:val="24"/>
          <w:lang w:val="hr-BA"/>
        </w:rPr>
        <w:t>V ZADUŽIVANJE I UPRAVLJANJE DUGOM</w:t>
      </w:r>
    </w:p>
    <w:p w:rsidR="005709FA" w:rsidRPr="00A440F1" w:rsidRDefault="005709FA" w:rsidP="005709FA">
      <w:pPr>
        <w:spacing w:after="0" w:line="240" w:lineRule="auto"/>
        <w:rPr>
          <w:rFonts w:ascii="Cambria Math" w:hAnsi="Cambria Math" w:cs="Times New Roman"/>
          <w:b/>
          <w:i/>
          <w:sz w:val="24"/>
          <w:szCs w:val="24"/>
          <w:lang w:val="hr-BA"/>
        </w:rPr>
      </w:pPr>
    </w:p>
    <w:p w:rsidR="005709FA" w:rsidRDefault="005709FA" w:rsidP="005709FA">
      <w:pPr>
        <w:spacing w:after="0" w:line="240" w:lineRule="auto"/>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t>Član 26.</w:t>
      </w:r>
    </w:p>
    <w:p w:rsidR="004169BF" w:rsidRPr="00A440F1" w:rsidRDefault="004169BF" w:rsidP="005709FA">
      <w:pPr>
        <w:spacing w:after="0" w:line="240" w:lineRule="auto"/>
        <w:jc w:val="center"/>
        <w:rPr>
          <w:rFonts w:ascii="Cambria Math" w:hAnsi="Cambria Math" w:cs="Times New Roman"/>
          <w:b/>
          <w:i/>
          <w:sz w:val="24"/>
          <w:szCs w:val="24"/>
          <w:lang w:val="hr-BA"/>
        </w:rPr>
      </w:pPr>
    </w:p>
    <w:p w:rsidR="005709FA" w:rsidRDefault="005709FA" w:rsidP="005709FA">
      <w:pPr>
        <w:spacing w:after="0" w:line="240" w:lineRule="auto"/>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t>(Stvaranje obaveza)</w:t>
      </w:r>
    </w:p>
    <w:p w:rsidR="004169BF" w:rsidRPr="00A440F1" w:rsidRDefault="004169BF" w:rsidP="005709FA">
      <w:pPr>
        <w:spacing w:after="0" w:line="240" w:lineRule="auto"/>
        <w:jc w:val="center"/>
        <w:rPr>
          <w:rFonts w:ascii="Cambria Math" w:hAnsi="Cambria Math" w:cs="Times New Roman"/>
          <w:b/>
          <w:i/>
          <w:sz w:val="24"/>
          <w:szCs w:val="24"/>
          <w:lang w:val="hr-BA"/>
        </w:rPr>
      </w:pPr>
    </w:p>
    <w:p w:rsidR="005709FA" w:rsidRPr="00A440F1" w:rsidRDefault="005709FA" w:rsidP="005709FA">
      <w:pPr>
        <w:spacing w:after="0" w:line="240" w:lineRule="auto"/>
        <w:ind w:firstLine="360"/>
        <w:rPr>
          <w:rFonts w:ascii="Cambria Math" w:hAnsi="Cambria Math" w:cs="Times New Roman"/>
          <w:i/>
          <w:sz w:val="24"/>
          <w:szCs w:val="24"/>
          <w:lang w:val="hr-BA"/>
        </w:rPr>
      </w:pPr>
      <w:r w:rsidRPr="00A440F1">
        <w:rPr>
          <w:rFonts w:ascii="Cambria Math" w:hAnsi="Cambria Math" w:cs="Times New Roman"/>
          <w:i/>
          <w:sz w:val="24"/>
          <w:szCs w:val="24"/>
          <w:lang w:val="hr-BA"/>
        </w:rPr>
        <w:t>(1) Općina može stvoriti obaveze na osnovu zaduživanja ili izdavanja garancija.</w:t>
      </w:r>
    </w:p>
    <w:p w:rsidR="005709FA" w:rsidRPr="00A440F1" w:rsidRDefault="005709FA" w:rsidP="005709FA">
      <w:pPr>
        <w:spacing w:after="0" w:line="240" w:lineRule="auto"/>
        <w:ind w:firstLine="360"/>
        <w:rPr>
          <w:rFonts w:ascii="Cambria Math" w:hAnsi="Cambria Math" w:cs="Times New Roman"/>
          <w:i/>
          <w:sz w:val="24"/>
          <w:szCs w:val="24"/>
          <w:lang w:val="hr-BA"/>
        </w:rPr>
      </w:pPr>
      <w:r w:rsidRPr="00A440F1">
        <w:rPr>
          <w:rFonts w:ascii="Cambria Math" w:hAnsi="Cambria Math" w:cs="Times New Roman"/>
          <w:i/>
          <w:sz w:val="24"/>
          <w:szCs w:val="24"/>
          <w:lang w:val="hr-BA"/>
        </w:rPr>
        <w:t>(2) O visini zaduživanja i garancijama odlučuje Općinsko vijeće.</w:t>
      </w:r>
    </w:p>
    <w:p w:rsidR="005709FA" w:rsidRPr="00A440F1" w:rsidRDefault="005709FA" w:rsidP="005709FA">
      <w:pPr>
        <w:spacing w:after="0" w:line="240" w:lineRule="auto"/>
        <w:ind w:firstLine="360"/>
        <w:rPr>
          <w:rFonts w:ascii="Cambria Math" w:hAnsi="Cambria Math" w:cs="Times New Roman"/>
          <w:i/>
          <w:sz w:val="24"/>
          <w:szCs w:val="24"/>
          <w:lang w:val="hr-BA"/>
        </w:rPr>
      </w:pPr>
      <w:r w:rsidRPr="00A440F1">
        <w:rPr>
          <w:rFonts w:ascii="Cambria Math" w:hAnsi="Cambria Math" w:cs="Times New Roman"/>
          <w:i/>
          <w:sz w:val="24"/>
          <w:szCs w:val="24"/>
          <w:lang w:val="hr-BA"/>
        </w:rPr>
        <w:t>(3) Otplata duga Općine predstavlja obavezu Općine.</w:t>
      </w:r>
    </w:p>
    <w:p w:rsidR="00A440F1" w:rsidRPr="00A440F1" w:rsidRDefault="00A440F1" w:rsidP="005709FA">
      <w:pPr>
        <w:spacing w:after="0" w:line="240" w:lineRule="auto"/>
        <w:jc w:val="center"/>
        <w:rPr>
          <w:rFonts w:ascii="Cambria Math" w:hAnsi="Cambria Math" w:cs="Times New Roman"/>
          <w:b/>
          <w:i/>
          <w:sz w:val="24"/>
          <w:szCs w:val="24"/>
          <w:lang w:val="hr-BA"/>
        </w:rPr>
      </w:pPr>
    </w:p>
    <w:p w:rsidR="005709FA" w:rsidRDefault="005709FA" w:rsidP="005709FA">
      <w:pPr>
        <w:spacing w:after="0" w:line="240" w:lineRule="auto"/>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t>Član 27.</w:t>
      </w:r>
    </w:p>
    <w:p w:rsidR="004169BF" w:rsidRPr="00A440F1" w:rsidRDefault="004169BF" w:rsidP="005709FA">
      <w:pPr>
        <w:spacing w:after="0" w:line="240" w:lineRule="auto"/>
        <w:jc w:val="center"/>
        <w:rPr>
          <w:rFonts w:ascii="Cambria Math" w:hAnsi="Cambria Math" w:cs="Times New Roman"/>
          <w:b/>
          <w:i/>
          <w:sz w:val="24"/>
          <w:szCs w:val="24"/>
          <w:lang w:val="hr-BA"/>
        </w:rPr>
      </w:pPr>
    </w:p>
    <w:p w:rsidR="005709FA" w:rsidRDefault="005709FA" w:rsidP="005709FA">
      <w:pPr>
        <w:spacing w:after="0" w:line="240" w:lineRule="auto"/>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t>(Svrhe zaduženja)</w:t>
      </w:r>
    </w:p>
    <w:p w:rsidR="004169BF" w:rsidRPr="00A440F1" w:rsidRDefault="004169BF" w:rsidP="005709FA">
      <w:pPr>
        <w:spacing w:after="0" w:line="240" w:lineRule="auto"/>
        <w:jc w:val="center"/>
        <w:rPr>
          <w:rFonts w:ascii="Cambria Math" w:hAnsi="Cambria Math" w:cs="Times New Roman"/>
          <w:b/>
          <w:i/>
          <w:sz w:val="24"/>
          <w:szCs w:val="24"/>
          <w:lang w:val="hr-BA"/>
        </w:rPr>
      </w:pPr>
    </w:p>
    <w:p w:rsidR="005709FA" w:rsidRPr="00A440F1" w:rsidRDefault="005709FA" w:rsidP="005709FA">
      <w:pPr>
        <w:spacing w:after="0" w:line="240" w:lineRule="auto"/>
        <w:ind w:firstLine="360"/>
        <w:rPr>
          <w:rFonts w:ascii="Cambria Math" w:hAnsi="Cambria Math" w:cs="Times New Roman"/>
          <w:i/>
          <w:sz w:val="24"/>
          <w:szCs w:val="24"/>
          <w:lang w:val="hr-BA"/>
        </w:rPr>
      </w:pPr>
      <w:r w:rsidRPr="00A440F1">
        <w:rPr>
          <w:rFonts w:ascii="Cambria Math" w:hAnsi="Cambria Math" w:cs="Times New Roman"/>
          <w:i/>
          <w:sz w:val="24"/>
          <w:szCs w:val="24"/>
          <w:lang w:val="hr-BA"/>
        </w:rPr>
        <w:t>Općina Doboj Istok se može zadužiti u sljedeće svrhe:</w:t>
      </w:r>
    </w:p>
    <w:p w:rsidR="005709FA" w:rsidRPr="00A440F1" w:rsidRDefault="005709FA" w:rsidP="005709FA">
      <w:pPr>
        <w:spacing w:after="0" w:line="240" w:lineRule="auto"/>
        <w:ind w:firstLine="360"/>
        <w:jc w:val="both"/>
        <w:rPr>
          <w:rFonts w:ascii="Cambria Math" w:hAnsi="Cambria Math" w:cs="Times New Roman"/>
          <w:i/>
          <w:sz w:val="24"/>
          <w:szCs w:val="24"/>
          <w:lang w:val="hr-BA"/>
        </w:rPr>
      </w:pPr>
      <w:r w:rsidRPr="00A440F1">
        <w:rPr>
          <w:rFonts w:ascii="Cambria Math" w:hAnsi="Cambria Math" w:cs="Times New Roman"/>
          <w:i/>
          <w:sz w:val="24"/>
          <w:szCs w:val="24"/>
          <w:lang w:val="hr-BA"/>
        </w:rPr>
        <w:t>(1) Za finansiranje kapitalnih invensticija i posebnih programa odobrenih od Općinskog vijeća.</w:t>
      </w:r>
    </w:p>
    <w:p w:rsidR="005709FA" w:rsidRPr="00A440F1" w:rsidRDefault="005709FA" w:rsidP="005709FA">
      <w:pPr>
        <w:spacing w:after="0" w:line="240" w:lineRule="auto"/>
        <w:ind w:firstLine="360"/>
        <w:rPr>
          <w:rFonts w:ascii="Cambria Math" w:hAnsi="Cambria Math" w:cs="Times New Roman"/>
          <w:i/>
          <w:sz w:val="24"/>
          <w:szCs w:val="24"/>
          <w:lang w:val="hr-BA"/>
        </w:rPr>
      </w:pPr>
      <w:r w:rsidRPr="00A440F1">
        <w:rPr>
          <w:rFonts w:ascii="Cambria Math" w:hAnsi="Cambria Math" w:cs="Times New Roman"/>
          <w:i/>
          <w:sz w:val="24"/>
          <w:szCs w:val="24"/>
          <w:lang w:val="hr-BA"/>
        </w:rPr>
        <w:t>(2) Za plaćanje, na temelju izdatih garancija Općine, u potpunosti ili djelimično u slučajevima kada zajmoprimac ne isplati svoje obaveze.</w:t>
      </w:r>
    </w:p>
    <w:p w:rsidR="005709FA" w:rsidRPr="00A440F1" w:rsidRDefault="005709FA" w:rsidP="005709FA">
      <w:pPr>
        <w:spacing w:after="0" w:line="240" w:lineRule="auto"/>
        <w:ind w:firstLine="360"/>
        <w:rPr>
          <w:rFonts w:ascii="Cambria Math" w:hAnsi="Cambria Math" w:cs="Times New Roman"/>
          <w:i/>
          <w:sz w:val="24"/>
          <w:szCs w:val="24"/>
          <w:lang w:val="hr-BA"/>
        </w:rPr>
      </w:pPr>
      <w:r w:rsidRPr="00A440F1">
        <w:rPr>
          <w:rFonts w:ascii="Cambria Math" w:hAnsi="Cambria Math" w:cs="Times New Roman"/>
          <w:i/>
          <w:sz w:val="24"/>
          <w:szCs w:val="24"/>
          <w:lang w:val="hr-BA"/>
        </w:rPr>
        <w:t>(3) Za finansiranje budžetskog deficita.</w:t>
      </w:r>
    </w:p>
    <w:p w:rsidR="005709FA" w:rsidRPr="00A440F1" w:rsidRDefault="005709FA" w:rsidP="005709FA">
      <w:pPr>
        <w:spacing w:after="0" w:line="240" w:lineRule="auto"/>
        <w:ind w:firstLine="360"/>
        <w:rPr>
          <w:rFonts w:ascii="Cambria Math" w:hAnsi="Cambria Math" w:cs="Times New Roman"/>
          <w:i/>
          <w:sz w:val="24"/>
          <w:szCs w:val="24"/>
          <w:lang w:val="hr-BA"/>
        </w:rPr>
      </w:pPr>
    </w:p>
    <w:p w:rsidR="005709FA" w:rsidRDefault="005709FA" w:rsidP="005709FA">
      <w:pPr>
        <w:spacing w:after="0" w:line="240" w:lineRule="auto"/>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t>Član 28.</w:t>
      </w:r>
    </w:p>
    <w:p w:rsidR="004169BF" w:rsidRPr="00A440F1" w:rsidRDefault="004169BF" w:rsidP="005709FA">
      <w:pPr>
        <w:spacing w:after="0" w:line="240" w:lineRule="auto"/>
        <w:jc w:val="center"/>
        <w:rPr>
          <w:rFonts w:ascii="Cambria Math" w:hAnsi="Cambria Math" w:cs="Times New Roman"/>
          <w:b/>
          <w:i/>
          <w:sz w:val="24"/>
          <w:szCs w:val="24"/>
          <w:lang w:val="hr-BA"/>
        </w:rPr>
      </w:pPr>
    </w:p>
    <w:p w:rsidR="005709FA" w:rsidRDefault="005709FA" w:rsidP="005709FA">
      <w:pPr>
        <w:spacing w:after="0" w:line="240" w:lineRule="auto"/>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t>(Svrhe izdavanja garancija)</w:t>
      </w:r>
    </w:p>
    <w:p w:rsidR="004169BF" w:rsidRPr="00A440F1" w:rsidRDefault="004169BF" w:rsidP="005709FA">
      <w:pPr>
        <w:spacing w:after="0" w:line="240" w:lineRule="auto"/>
        <w:jc w:val="center"/>
        <w:rPr>
          <w:rFonts w:ascii="Cambria Math" w:hAnsi="Cambria Math" w:cs="Times New Roman"/>
          <w:b/>
          <w:i/>
          <w:sz w:val="24"/>
          <w:szCs w:val="24"/>
          <w:lang w:val="hr-BA"/>
        </w:rPr>
      </w:pPr>
    </w:p>
    <w:p w:rsidR="005709FA" w:rsidRPr="00A440F1" w:rsidRDefault="005709FA" w:rsidP="005709FA">
      <w:pPr>
        <w:spacing w:after="0" w:line="240" w:lineRule="auto"/>
        <w:ind w:firstLine="720"/>
        <w:jc w:val="both"/>
        <w:rPr>
          <w:rFonts w:ascii="Cambria Math" w:hAnsi="Cambria Math" w:cs="Times New Roman"/>
          <w:i/>
          <w:sz w:val="24"/>
          <w:szCs w:val="24"/>
          <w:lang w:val="hr-BA"/>
        </w:rPr>
      </w:pPr>
      <w:r w:rsidRPr="00A440F1">
        <w:rPr>
          <w:rFonts w:ascii="Cambria Math" w:hAnsi="Cambria Math" w:cs="Times New Roman"/>
          <w:i/>
          <w:sz w:val="24"/>
          <w:szCs w:val="24"/>
          <w:lang w:val="hr-BA"/>
        </w:rPr>
        <w:t>(1) Općina može izdati garanciju samo za finansiranje kapitalnih invensticija, i samo pod uslovom da je pravna osoba koja je zajmoprimac sredstava pravna osoba čiji je većinski vlasnik Općina ili je pod nadzorom Općine.</w:t>
      </w:r>
    </w:p>
    <w:p w:rsidR="005709FA" w:rsidRDefault="005709FA" w:rsidP="005709FA">
      <w:pPr>
        <w:spacing w:after="0" w:line="240" w:lineRule="auto"/>
        <w:ind w:firstLine="720"/>
        <w:rPr>
          <w:rFonts w:ascii="Cambria Math" w:hAnsi="Cambria Math" w:cs="Times New Roman"/>
          <w:i/>
          <w:sz w:val="24"/>
          <w:szCs w:val="24"/>
          <w:lang w:val="hr-BA"/>
        </w:rPr>
      </w:pPr>
    </w:p>
    <w:p w:rsidR="004169BF" w:rsidRDefault="004169BF" w:rsidP="005709FA">
      <w:pPr>
        <w:spacing w:after="0" w:line="240" w:lineRule="auto"/>
        <w:ind w:firstLine="720"/>
        <w:rPr>
          <w:rFonts w:ascii="Cambria Math" w:hAnsi="Cambria Math" w:cs="Times New Roman"/>
          <w:i/>
          <w:sz w:val="24"/>
          <w:szCs w:val="24"/>
          <w:lang w:val="hr-BA"/>
        </w:rPr>
      </w:pPr>
    </w:p>
    <w:p w:rsidR="004169BF" w:rsidRPr="00A440F1" w:rsidRDefault="004169BF" w:rsidP="005709FA">
      <w:pPr>
        <w:spacing w:after="0" w:line="240" w:lineRule="auto"/>
        <w:ind w:firstLine="720"/>
        <w:rPr>
          <w:rFonts w:ascii="Cambria Math" w:hAnsi="Cambria Math" w:cs="Times New Roman"/>
          <w:i/>
          <w:sz w:val="24"/>
          <w:szCs w:val="24"/>
          <w:lang w:val="hr-BA"/>
        </w:rPr>
      </w:pPr>
    </w:p>
    <w:p w:rsidR="005709FA" w:rsidRPr="00A440F1" w:rsidRDefault="005709FA" w:rsidP="005709FA">
      <w:pPr>
        <w:spacing w:after="0" w:line="240" w:lineRule="auto"/>
        <w:rPr>
          <w:rFonts w:ascii="Cambria Math" w:hAnsi="Cambria Math" w:cs="Times New Roman"/>
          <w:b/>
          <w:i/>
          <w:sz w:val="24"/>
          <w:szCs w:val="24"/>
          <w:lang w:val="hr-BA"/>
        </w:rPr>
      </w:pPr>
      <w:r w:rsidRPr="00A440F1">
        <w:rPr>
          <w:rFonts w:ascii="Cambria Math" w:hAnsi="Cambria Math" w:cs="Times New Roman"/>
          <w:b/>
          <w:i/>
          <w:sz w:val="24"/>
          <w:szCs w:val="24"/>
          <w:lang w:val="hr-BA"/>
        </w:rPr>
        <w:lastRenderedPageBreak/>
        <w:t>VI   RAČUNOVODSTVO I NADZOR BUDŽETA</w:t>
      </w:r>
    </w:p>
    <w:p w:rsidR="00A440F1" w:rsidRPr="00A440F1" w:rsidRDefault="00A440F1" w:rsidP="005709FA">
      <w:pPr>
        <w:spacing w:after="0" w:line="240" w:lineRule="auto"/>
        <w:rPr>
          <w:rFonts w:ascii="Cambria Math" w:hAnsi="Cambria Math" w:cs="Times New Roman"/>
          <w:b/>
          <w:i/>
          <w:sz w:val="24"/>
          <w:szCs w:val="24"/>
          <w:lang w:val="hr-BA"/>
        </w:rPr>
      </w:pPr>
    </w:p>
    <w:p w:rsidR="005709FA" w:rsidRPr="00A440F1" w:rsidRDefault="005709FA" w:rsidP="005709FA">
      <w:pPr>
        <w:spacing w:after="0" w:line="240" w:lineRule="auto"/>
        <w:rPr>
          <w:rFonts w:ascii="Cambria Math" w:hAnsi="Cambria Math" w:cs="Times New Roman"/>
          <w:b/>
          <w:i/>
          <w:sz w:val="24"/>
          <w:szCs w:val="24"/>
          <w:lang w:val="hr-BA"/>
        </w:rPr>
      </w:pPr>
    </w:p>
    <w:p w:rsidR="005709FA" w:rsidRDefault="005709FA" w:rsidP="005709FA">
      <w:pPr>
        <w:spacing w:after="0" w:line="240" w:lineRule="auto"/>
        <w:ind w:left="90"/>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t>Član 29.</w:t>
      </w:r>
    </w:p>
    <w:p w:rsidR="004169BF" w:rsidRPr="00A440F1" w:rsidRDefault="004169BF" w:rsidP="005709FA">
      <w:pPr>
        <w:spacing w:after="0" w:line="240" w:lineRule="auto"/>
        <w:ind w:left="90"/>
        <w:jc w:val="center"/>
        <w:rPr>
          <w:rFonts w:ascii="Cambria Math" w:hAnsi="Cambria Math" w:cs="Times New Roman"/>
          <w:b/>
          <w:i/>
          <w:sz w:val="24"/>
          <w:szCs w:val="24"/>
          <w:lang w:val="hr-BA"/>
        </w:rPr>
      </w:pPr>
    </w:p>
    <w:p w:rsidR="005709FA" w:rsidRDefault="005709FA" w:rsidP="005709FA">
      <w:pPr>
        <w:spacing w:after="0" w:line="240" w:lineRule="auto"/>
        <w:ind w:left="90"/>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t>(Računovodstvena načela)</w:t>
      </w:r>
    </w:p>
    <w:p w:rsidR="004169BF" w:rsidRPr="00A440F1" w:rsidRDefault="004169BF" w:rsidP="005709FA">
      <w:pPr>
        <w:spacing w:after="0" w:line="240" w:lineRule="auto"/>
        <w:ind w:left="90"/>
        <w:jc w:val="center"/>
        <w:rPr>
          <w:rFonts w:ascii="Cambria Math" w:hAnsi="Cambria Math" w:cs="Times New Roman"/>
          <w:b/>
          <w:i/>
          <w:sz w:val="24"/>
          <w:szCs w:val="24"/>
          <w:lang w:val="hr-BA"/>
        </w:rPr>
      </w:pPr>
    </w:p>
    <w:p w:rsidR="005709FA" w:rsidRPr="00A440F1" w:rsidRDefault="005709FA" w:rsidP="005709FA">
      <w:pPr>
        <w:pStyle w:val="ListParagraph"/>
        <w:numPr>
          <w:ilvl w:val="0"/>
          <w:numId w:val="4"/>
        </w:numPr>
        <w:spacing w:after="0" w:line="240" w:lineRule="auto"/>
        <w:jc w:val="both"/>
        <w:rPr>
          <w:rFonts w:ascii="Cambria Math" w:hAnsi="Cambria Math" w:cs="Times New Roman"/>
          <w:i/>
          <w:sz w:val="24"/>
          <w:szCs w:val="24"/>
          <w:lang w:val="hr-BA"/>
        </w:rPr>
      </w:pPr>
      <w:r w:rsidRPr="00A440F1">
        <w:rPr>
          <w:rFonts w:ascii="Cambria Math" w:hAnsi="Cambria Math" w:cs="Times New Roman"/>
          <w:i/>
          <w:sz w:val="24"/>
          <w:szCs w:val="24"/>
          <w:lang w:val="hr-BA"/>
        </w:rPr>
        <w:t>Budžetsko računovodstvo se zasniva na računovodstvenim načelima: tačnosti, istinitosti, pouzdanosti, sveobuhvatnosti, pravovremenosti i pojedinačnom iskazivanju poslovnih događaja te na međunarodnim računovodstvenim standardima za javni sektor.</w:t>
      </w:r>
    </w:p>
    <w:p w:rsidR="005709FA" w:rsidRPr="00A440F1" w:rsidRDefault="005709FA" w:rsidP="005709FA">
      <w:pPr>
        <w:pStyle w:val="ListParagraph"/>
        <w:numPr>
          <w:ilvl w:val="0"/>
          <w:numId w:val="4"/>
        </w:numPr>
        <w:spacing w:after="0" w:line="240" w:lineRule="auto"/>
        <w:jc w:val="both"/>
        <w:rPr>
          <w:rFonts w:ascii="Cambria Math" w:hAnsi="Cambria Math" w:cs="Times New Roman"/>
          <w:i/>
          <w:sz w:val="24"/>
          <w:szCs w:val="24"/>
          <w:lang w:val="hr-BA"/>
        </w:rPr>
      </w:pPr>
      <w:r w:rsidRPr="00A440F1">
        <w:rPr>
          <w:rFonts w:ascii="Cambria Math" w:hAnsi="Cambria Math" w:cs="Times New Roman"/>
          <w:i/>
          <w:sz w:val="24"/>
          <w:szCs w:val="24"/>
          <w:lang w:val="hr-BA"/>
        </w:rPr>
        <w:t xml:space="preserve"> Budžetsko računovodsvo se vodi po načelu dvojnog knjigovodstva i na računima kontnog plana budžeta.</w:t>
      </w:r>
    </w:p>
    <w:p w:rsidR="005709FA" w:rsidRPr="00A440F1" w:rsidRDefault="005709FA" w:rsidP="005709FA">
      <w:pPr>
        <w:pStyle w:val="ListParagraph"/>
        <w:spacing w:after="0" w:line="240" w:lineRule="auto"/>
        <w:ind w:left="540"/>
        <w:jc w:val="both"/>
        <w:rPr>
          <w:rFonts w:ascii="Cambria Math" w:hAnsi="Cambria Math" w:cs="Times New Roman"/>
          <w:i/>
          <w:sz w:val="24"/>
          <w:szCs w:val="24"/>
          <w:lang w:val="hr-BA"/>
        </w:rPr>
      </w:pPr>
    </w:p>
    <w:p w:rsidR="005709FA" w:rsidRDefault="005709FA" w:rsidP="005709FA">
      <w:pPr>
        <w:spacing w:after="0" w:line="240" w:lineRule="auto"/>
        <w:ind w:left="180"/>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t>Član 30.</w:t>
      </w:r>
    </w:p>
    <w:p w:rsidR="00723241" w:rsidRPr="00A440F1" w:rsidRDefault="00723241" w:rsidP="005709FA">
      <w:pPr>
        <w:spacing w:after="0" w:line="240" w:lineRule="auto"/>
        <w:ind w:left="180"/>
        <w:jc w:val="center"/>
        <w:rPr>
          <w:rFonts w:ascii="Cambria Math" w:hAnsi="Cambria Math" w:cs="Times New Roman"/>
          <w:b/>
          <w:i/>
          <w:sz w:val="24"/>
          <w:szCs w:val="24"/>
          <w:lang w:val="hr-BA"/>
        </w:rPr>
      </w:pPr>
    </w:p>
    <w:p w:rsidR="005709FA" w:rsidRDefault="005709FA" w:rsidP="005709FA">
      <w:pPr>
        <w:spacing w:after="0" w:line="240" w:lineRule="auto"/>
        <w:ind w:left="180"/>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t>(Načelo modificiranog  nastanka događaja)</w:t>
      </w:r>
    </w:p>
    <w:p w:rsidR="00723241" w:rsidRPr="00A440F1" w:rsidRDefault="00723241" w:rsidP="005709FA">
      <w:pPr>
        <w:spacing w:after="0" w:line="240" w:lineRule="auto"/>
        <w:ind w:left="180"/>
        <w:jc w:val="center"/>
        <w:rPr>
          <w:rFonts w:ascii="Cambria Math" w:hAnsi="Cambria Math" w:cs="Times New Roman"/>
          <w:b/>
          <w:i/>
          <w:sz w:val="24"/>
          <w:szCs w:val="24"/>
          <w:lang w:val="hr-BA"/>
        </w:rPr>
      </w:pPr>
    </w:p>
    <w:p w:rsidR="005709FA" w:rsidRPr="00A440F1" w:rsidRDefault="005709FA" w:rsidP="005709FA">
      <w:pPr>
        <w:pStyle w:val="ListParagraph"/>
        <w:numPr>
          <w:ilvl w:val="0"/>
          <w:numId w:val="5"/>
        </w:numPr>
        <w:spacing w:after="0" w:line="240" w:lineRule="auto"/>
        <w:jc w:val="both"/>
        <w:rPr>
          <w:rFonts w:ascii="Cambria Math" w:hAnsi="Cambria Math" w:cs="Times New Roman"/>
          <w:i/>
          <w:sz w:val="24"/>
          <w:szCs w:val="24"/>
          <w:lang w:val="hr-BA"/>
        </w:rPr>
      </w:pPr>
      <w:r w:rsidRPr="00A440F1">
        <w:rPr>
          <w:rFonts w:ascii="Cambria Math" w:hAnsi="Cambria Math" w:cs="Times New Roman"/>
          <w:i/>
          <w:sz w:val="24"/>
          <w:szCs w:val="24"/>
          <w:lang w:val="hr-BA"/>
        </w:rPr>
        <w:t>Priznavanje prihoda i primitaka te rashoda i izdataka  provodi se po načelu modificiranog nastanka događaja.</w:t>
      </w:r>
    </w:p>
    <w:p w:rsidR="005709FA" w:rsidRPr="00A440F1" w:rsidRDefault="005709FA" w:rsidP="005709FA">
      <w:pPr>
        <w:pStyle w:val="ListParagraph"/>
        <w:numPr>
          <w:ilvl w:val="0"/>
          <w:numId w:val="5"/>
        </w:numPr>
        <w:spacing w:after="0" w:line="240" w:lineRule="auto"/>
        <w:jc w:val="both"/>
        <w:rPr>
          <w:rFonts w:ascii="Cambria Math" w:hAnsi="Cambria Math" w:cs="Times New Roman"/>
          <w:i/>
          <w:sz w:val="24"/>
          <w:szCs w:val="24"/>
          <w:lang w:val="hr-BA"/>
        </w:rPr>
      </w:pPr>
      <w:r w:rsidRPr="00A440F1">
        <w:rPr>
          <w:rFonts w:ascii="Cambria Math" w:hAnsi="Cambria Math" w:cs="Times New Roman"/>
          <w:i/>
          <w:sz w:val="24"/>
          <w:szCs w:val="24"/>
          <w:lang w:val="hr-BA"/>
        </w:rPr>
        <w:t>Prihodi i primci priznaju se u onom periodu kada su mjerljivi i raspoloživi, to jest kada su uplaćeni na račun Budžeta.</w:t>
      </w:r>
    </w:p>
    <w:p w:rsidR="005709FA" w:rsidRPr="00A440F1" w:rsidRDefault="005709FA" w:rsidP="005709FA">
      <w:pPr>
        <w:pStyle w:val="ListParagraph"/>
        <w:numPr>
          <w:ilvl w:val="0"/>
          <w:numId w:val="5"/>
        </w:numPr>
        <w:spacing w:after="0" w:line="240" w:lineRule="auto"/>
        <w:rPr>
          <w:rFonts w:ascii="Cambria Math" w:hAnsi="Cambria Math" w:cs="Times New Roman"/>
          <w:i/>
          <w:sz w:val="24"/>
          <w:szCs w:val="24"/>
          <w:lang w:val="hr-BA"/>
        </w:rPr>
      </w:pPr>
      <w:r w:rsidRPr="00A440F1">
        <w:rPr>
          <w:rFonts w:ascii="Cambria Math" w:hAnsi="Cambria Math" w:cs="Times New Roman"/>
          <w:i/>
          <w:sz w:val="24"/>
          <w:szCs w:val="24"/>
          <w:lang w:val="hr-BA"/>
        </w:rPr>
        <w:t>Rashodi i izdaci priznaju se u onom periodu kada je obaveza nastala za plaćanje.</w:t>
      </w:r>
    </w:p>
    <w:p w:rsidR="005709FA" w:rsidRPr="00A440F1" w:rsidRDefault="005709FA" w:rsidP="005709FA">
      <w:pPr>
        <w:pStyle w:val="ListParagraph"/>
        <w:spacing w:after="0" w:line="240" w:lineRule="auto"/>
        <w:ind w:left="540"/>
        <w:rPr>
          <w:rFonts w:ascii="Cambria Math" w:hAnsi="Cambria Math" w:cs="Times New Roman"/>
          <w:i/>
          <w:sz w:val="24"/>
          <w:szCs w:val="24"/>
          <w:lang w:val="hr-BA"/>
        </w:rPr>
      </w:pPr>
    </w:p>
    <w:p w:rsidR="005709FA" w:rsidRDefault="005709FA" w:rsidP="005709FA">
      <w:pPr>
        <w:spacing w:after="0" w:line="240" w:lineRule="auto"/>
        <w:ind w:left="180"/>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t>Član 31.</w:t>
      </w:r>
    </w:p>
    <w:p w:rsidR="00723241" w:rsidRPr="00A440F1" w:rsidRDefault="00723241" w:rsidP="005709FA">
      <w:pPr>
        <w:spacing w:after="0" w:line="240" w:lineRule="auto"/>
        <w:ind w:left="180"/>
        <w:jc w:val="center"/>
        <w:rPr>
          <w:rFonts w:ascii="Cambria Math" w:hAnsi="Cambria Math" w:cs="Times New Roman"/>
          <w:b/>
          <w:i/>
          <w:sz w:val="24"/>
          <w:szCs w:val="24"/>
          <w:lang w:val="hr-BA"/>
        </w:rPr>
      </w:pPr>
    </w:p>
    <w:p w:rsidR="005709FA" w:rsidRDefault="005709FA" w:rsidP="005709FA">
      <w:pPr>
        <w:spacing w:after="0" w:line="240" w:lineRule="auto"/>
        <w:ind w:left="180"/>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t>(Odgovornost za stvaranje obaveza)</w:t>
      </w:r>
    </w:p>
    <w:p w:rsidR="00723241" w:rsidRPr="00A440F1" w:rsidRDefault="00723241" w:rsidP="005709FA">
      <w:pPr>
        <w:spacing w:after="0" w:line="240" w:lineRule="auto"/>
        <w:ind w:left="180"/>
        <w:jc w:val="center"/>
        <w:rPr>
          <w:rFonts w:ascii="Cambria Math" w:hAnsi="Cambria Math" w:cs="Times New Roman"/>
          <w:b/>
          <w:i/>
          <w:sz w:val="24"/>
          <w:szCs w:val="24"/>
          <w:lang w:val="hr-BA"/>
        </w:rPr>
      </w:pPr>
    </w:p>
    <w:p w:rsidR="005709FA" w:rsidRPr="00A440F1" w:rsidRDefault="005709FA" w:rsidP="005709FA">
      <w:pPr>
        <w:spacing w:after="0" w:line="240" w:lineRule="auto"/>
        <w:ind w:firstLine="720"/>
        <w:jc w:val="both"/>
        <w:rPr>
          <w:rFonts w:ascii="Cambria Math" w:hAnsi="Cambria Math" w:cs="Times New Roman"/>
          <w:i/>
          <w:sz w:val="24"/>
          <w:szCs w:val="24"/>
          <w:lang w:val="hr-BA"/>
        </w:rPr>
      </w:pPr>
      <w:r w:rsidRPr="00A440F1">
        <w:rPr>
          <w:rFonts w:ascii="Cambria Math" w:hAnsi="Cambria Math" w:cs="Times New Roman"/>
          <w:i/>
          <w:sz w:val="24"/>
          <w:szCs w:val="24"/>
          <w:lang w:val="hr-BA"/>
        </w:rPr>
        <w:t>(1) Rukovodici općinskih službi za upravu odgovorni su za interni nadzor, uključujući i potrošačke jedinice koje spadaju u njihovu nadležnost.</w:t>
      </w:r>
    </w:p>
    <w:p w:rsidR="005709FA" w:rsidRDefault="005709FA" w:rsidP="005709FA">
      <w:pPr>
        <w:spacing w:after="0" w:line="240" w:lineRule="auto"/>
        <w:ind w:firstLine="720"/>
        <w:rPr>
          <w:rFonts w:ascii="Cambria Math" w:hAnsi="Cambria Math" w:cs="Times New Roman"/>
          <w:i/>
          <w:sz w:val="24"/>
          <w:szCs w:val="24"/>
          <w:lang w:val="hr-BA"/>
        </w:rPr>
      </w:pPr>
    </w:p>
    <w:p w:rsidR="00723241" w:rsidRDefault="00723241" w:rsidP="005709FA">
      <w:pPr>
        <w:spacing w:after="0" w:line="240" w:lineRule="auto"/>
        <w:ind w:firstLine="720"/>
        <w:rPr>
          <w:rFonts w:ascii="Cambria Math" w:hAnsi="Cambria Math" w:cs="Times New Roman"/>
          <w:i/>
          <w:sz w:val="24"/>
          <w:szCs w:val="24"/>
          <w:lang w:val="hr-BA"/>
        </w:rPr>
      </w:pPr>
    </w:p>
    <w:p w:rsidR="00723241" w:rsidRPr="00A440F1" w:rsidRDefault="00723241" w:rsidP="005709FA">
      <w:pPr>
        <w:spacing w:after="0" w:line="240" w:lineRule="auto"/>
        <w:ind w:firstLine="720"/>
        <w:rPr>
          <w:rFonts w:ascii="Cambria Math" w:hAnsi="Cambria Math" w:cs="Times New Roman"/>
          <w:i/>
          <w:sz w:val="24"/>
          <w:szCs w:val="24"/>
          <w:lang w:val="hr-BA"/>
        </w:rPr>
      </w:pPr>
    </w:p>
    <w:p w:rsidR="005709FA" w:rsidRPr="00A440F1" w:rsidRDefault="005709FA" w:rsidP="005709FA">
      <w:pPr>
        <w:spacing w:after="0" w:line="240" w:lineRule="auto"/>
        <w:rPr>
          <w:rFonts w:ascii="Cambria Math" w:hAnsi="Cambria Math" w:cs="Times New Roman"/>
          <w:b/>
          <w:i/>
          <w:sz w:val="24"/>
          <w:szCs w:val="24"/>
          <w:lang w:val="hr-BA"/>
        </w:rPr>
      </w:pPr>
      <w:r w:rsidRPr="00A440F1">
        <w:rPr>
          <w:rFonts w:ascii="Cambria Math" w:hAnsi="Cambria Math" w:cs="Times New Roman"/>
          <w:b/>
          <w:i/>
          <w:sz w:val="24"/>
          <w:szCs w:val="24"/>
          <w:lang w:val="hr-BA"/>
        </w:rPr>
        <w:t>VII JAVNOST I TRANSPARENTNOST BUDŽETA</w:t>
      </w:r>
    </w:p>
    <w:p w:rsidR="005709FA" w:rsidRPr="00A440F1" w:rsidRDefault="005709FA" w:rsidP="005709FA">
      <w:pPr>
        <w:spacing w:after="0" w:line="240" w:lineRule="auto"/>
        <w:ind w:left="210"/>
        <w:jc w:val="center"/>
        <w:rPr>
          <w:rFonts w:ascii="Cambria Math" w:hAnsi="Cambria Math" w:cs="Times New Roman"/>
          <w:b/>
          <w:i/>
          <w:sz w:val="24"/>
          <w:szCs w:val="24"/>
          <w:lang w:val="hr-BA"/>
        </w:rPr>
      </w:pPr>
    </w:p>
    <w:p w:rsidR="005709FA" w:rsidRDefault="005709FA" w:rsidP="005709FA">
      <w:pPr>
        <w:spacing w:after="0" w:line="240" w:lineRule="auto"/>
        <w:ind w:left="210"/>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t>Član 32.</w:t>
      </w:r>
    </w:p>
    <w:p w:rsidR="00723241" w:rsidRPr="00A440F1" w:rsidRDefault="00723241" w:rsidP="005709FA">
      <w:pPr>
        <w:spacing w:after="0" w:line="240" w:lineRule="auto"/>
        <w:ind w:left="210"/>
        <w:jc w:val="center"/>
        <w:rPr>
          <w:rFonts w:ascii="Cambria Math" w:hAnsi="Cambria Math" w:cs="Times New Roman"/>
          <w:b/>
          <w:i/>
          <w:sz w:val="24"/>
          <w:szCs w:val="24"/>
          <w:lang w:val="hr-BA"/>
        </w:rPr>
      </w:pPr>
    </w:p>
    <w:p w:rsidR="005709FA" w:rsidRDefault="005709FA" w:rsidP="005709FA">
      <w:pPr>
        <w:spacing w:after="0" w:line="240" w:lineRule="auto"/>
        <w:ind w:left="210"/>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t>( Objavljivanje dokumenata)</w:t>
      </w:r>
    </w:p>
    <w:p w:rsidR="00723241" w:rsidRPr="00A440F1" w:rsidRDefault="00723241" w:rsidP="005709FA">
      <w:pPr>
        <w:spacing w:after="0" w:line="240" w:lineRule="auto"/>
        <w:ind w:left="210"/>
        <w:jc w:val="center"/>
        <w:rPr>
          <w:rFonts w:ascii="Cambria Math" w:hAnsi="Cambria Math" w:cs="Times New Roman"/>
          <w:b/>
          <w:i/>
          <w:sz w:val="24"/>
          <w:szCs w:val="24"/>
          <w:lang w:val="hr-BA"/>
        </w:rPr>
      </w:pPr>
    </w:p>
    <w:p w:rsidR="005709FA" w:rsidRPr="00A440F1" w:rsidRDefault="005709FA" w:rsidP="005709FA">
      <w:pPr>
        <w:pStyle w:val="ListParagraph"/>
        <w:numPr>
          <w:ilvl w:val="0"/>
          <w:numId w:val="6"/>
        </w:numPr>
        <w:spacing w:after="0" w:line="240" w:lineRule="auto"/>
        <w:jc w:val="both"/>
        <w:rPr>
          <w:rFonts w:ascii="Cambria Math" w:hAnsi="Cambria Math" w:cs="Times New Roman"/>
          <w:i/>
          <w:sz w:val="24"/>
          <w:szCs w:val="24"/>
          <w:lang w:val="hr-BA"/>
        </w:rPr>
      </w:pPr>
      <w:r w:rsidRPr="00A440F1">
        <w:rPr>
          <w:rFonts w:ascii="Cambria Math" w:hAnsi="Cambria Math" w:cs="Times New Roman"/>
          <w:i/>
          <w:sz w:val="24"/>
          <w:szCs w:val="24"/>
          <w:lang w:val="hr-BA"/>
        </w:rPr>
        <w:t>U cilju obavještavanja javnosti o upravljanju javnim prihodima - Budžet, Dokument okvirnog Budžeta, Odluka o izvršavanju Budžeta i ostali dokumensti vezani za izvrašavanje Budžeta, objavljivat će se u „Službenim novinama općine Doboj Istok“, u skladu sa članom 100. Zakona o budžetima u FBIH („Službene novine Federacije Bosne i Hercegoine“, broj 102/13, 9/14, 97/14, 8/15, 91/15,102/15, i 104/16).</w:t>
      </w:r>
    </w:p>
    <w:p w:rsidR="005709FA" w:rsidRPr="00A440F1" w:rsidRDefault="005709FA" w:rsidP="005709FA">
      <w:pPr>
        <w:pStyle w:val="ListParagraph"/>
        <w:numPr>
          <w:ilvl w:val="0"/>
          <w:numId w:val="6"/>
        </w:numPr>
        <w:spacing w:after="0" w:line="240" w:lineRule="auto"/>
        <w:jc w:val="both"/>
        <w:rPr>
          <w:rFonts w:ascii="Cambria Math" w:hAnsi="Cambria Math" w:cs="Times New Roman"/>
          <w:i/>
          <w:sz w:val="24"/>
          <w:szCs w:val="24"/>
          <w:lang w:val="hr-BA"/>
        </w:rPr>
      </w:pPr>
      <w:r w:rsidRPr="00A440F1">
        <w:rPr>
          <w:rFonts w:ascii="Cambria Math" w:hAnsi="Cambria Math" w:cs="Times New Roman"/>
          <w:i/>
          <w:sz w:val="24"/>
          <w:szCs w:val="24"/>
          <w:lang w:val="hr-BA"/>
        </w:rPr>
        <w:t>Svi dokumensti iz stava 1. ovog člana, objavljivat će se i na internet stranici Općine Doboj Istok.</w:t>
      </w:r>
    </w:p>
    <w:p w:rsidR="005709FA" w:rsidRPr="00A440F1" w:rsidRDefault="005709FA" w:rsidP="005709FA">
      <w:pPr>
        <w:pStyle w:val="ListParagraph"/>
        <w:spacing w:after="0" w:line="240" w:lineRule="auto"/>
        <w:ind w:left="570"/>
        <w:rPr>
          <w:rFonts w:ascii="Cambria Math" w:hAnsi="Cambria Math" w:cs="Times New Roman"/>
          <w:i/>
          <w:sz w:val="24"/>
          <w:szCs w:val="24"/>
          <w:lang w:val="hr-BA"/>
        </w:rPr>
      </w:pPr>
    </w:p>
    <w:p w:rsidR="005709FA" w:rsidRPr="00A440F1" w:rsidRDefault="005709FA" w:rsidP="005709FA">
      <w:pPr>
        <w:spacing w:after="0" w:line="240" w:lineRule="auto"/>
        <w:rPr>
          <w:rFonts w:ascii="Cambria Math" w:hAnsi="Cambria Math" w:cs="Times New Roman"/>
          <w:b/>
          <w:i/>
          <w:sz w:val="24"/>
          <w:szCs w:val="24"/>
          <w:lang w:val="hr-BA"/>
        </w:rPr>
      </w:pPr>
      <w:r w:rsidRPr="00A440F1">
        <w:rPr>
          <w:rFonts w:ascii="Cambria Math" w:hAnsi="Cambria Math" w:cs="Times New Roman"/>
          <w:b/>
          <w:i/>
          <w:sz w:val="24"/>
          <w:szCs w:val="24"/>
          <w:lang w:val="hr-BA"/>
        </w:rPr>
        <w:t>VII  PRELAZNE I ZAVRŠNE ODREDBE</w:t>
      </w:r>
    </w:p>
    <w:p w:rsidR="005709FA" w:rsidRPr="00A440F1" w:rsidRDefault="005709FA" w:rsidP="005709FA">
      <w:pPr>
        <w:spacing w:after="0" w:line="240" w:lineRule="auto"/>
        <w:rPr>
          <w:rFonts w:ascii="Cambria Math" w:hAnsi="Cambria Math" w:cs="Times New Roman"/>
          <w:b/>
          <w:i/>
          <w:sz w:val="24"/>
          <w:szCs w:val="24"/>
          <w:lang w:val="hr-BA"/>
        </w:rPr>
      </w:pPr>
    </w:p>
    <w:p w:rsidR="005709FA" w:rsidRDefault="005709FA" w:rsidP="005709FA">
      <w:pPr>
        <w:spacing w:after="0" w:line="240" w:lineRule="auto"/>
        <w:ind w:left="210"/>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t>Član  33.</w:t>
      </w:r>
    </w:p>
    <w:p w:rsidR="00723241" w:rsidRPr="00A440F1" w:rsidRDefault="00723241" w:rsidP="005709FA">
      <w:pPr>
        <w:spacing w:after="0" w:line="240" w:lineRule="auto"/>
        <w:ind w:left="210"/>
        <w:jc w:val="center"/>
        <w:rPr>
          <w:rFonts w:ascii="Cambria Math" w:hAnsi="Cambria Math" w:cs="Times New Roman"/>
          <w:b/>
          <w:i/>
          <w:sz w:val="24"/>
          <w:szCs w:val="24"/>
          <w:lang w:val="hr-BA"/>
        </w:rPr>
      </w:pPr>
    </w:p>
    <w:p w:rsidR="005709FA" w:rsidRDefault="005709FA" w:rsidP="005709FA">
      <w:pPr>
        <w:spacing w:after="0" w:line="240" w:lineRule="auto"/>
        <w:ind w:left="210"/>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t>(Primjena podzakonskih akata)</w:t>
      </w:r>
    </w:p>
    <w:p w:rsidR="00723241" w:rsidRPr="00A440F1" w:rsidRDefault="00723241" w:rsidP="005709FA">
      <w:pPr>
        <w:spacing w:after="0" w:line="240" w:lineRule="auto"/>
        <w:ind w:left="210"/>
        <w:jc w:val="center"/>
        <w:rPr>
          <w:rFonts w:ascii="Cambria Math" w:hAnsi="Cambria Math" w:cs="Times New Roman"/>
          <w:b/>
          <w:i/>
          <w:sz w:val="24"/>
          <w:szCs w:val="24"/>
          <w:lang w:val="hr-BA"/>
        </w:rPr>
      </w:pPr>
    </w:p>
    <w:p w:rsidR="005709FA" w:rsidRPr="00A440F1" w:rsidRDefault="00564B70" w:rsidP="005709FA">
      <w:pPr>
        <w:tabs>
          <w:tab w:val="left" w:pos="7380"/>
        </w:tabs>
        <w:spacing w:line="240" w:lineRule="auto"/>
        <w:contextualSpacing/>
        <w:jc w:val="both"/>
        <w:rPr>
          <w:rFonts w:ascii="Cambria Math" w:hAnsi="Cambria Math" w:cstheme="minorHAnsi"/>
          <w:i/>
          <w:iCs/>
          <w:sz w:val="24"/>
          <w:szCs w:val="24"/>
          <w:lang w:val="hr-BA"/>
        </w:rPr>
      </w:pPr>
      <w:r>
        <w:rPr>
          <w:rFonts w:ascii="Cambria Math" w:hAnsi="Cambria Math" w:cs="Times New Roman"/>
          <w:i/>
          <w:sz w:val="24"/>
          <w:szCs w:val="24"/>
          <w:lang w:val="hr-BA"/>
        </w:rPr>
        <w:t xml:space="preserve">             </w:t>
      </w:r>
      <w:r w:rsidR="005709FA" w:rsidRPr="00A440F1">
        <w:rPr>
          <w:rFonts w:ascii="Cambria Math" w:hAnsi="Cambria Math" w:cs="Times New Roman"/>
          <w:i/>
          <w:sz w:val="24"/>
          <w:szCs w:val="24"/>
          <w:lang w:val="hr-BA"/>
        </w:rPr>
        <w:t>Na sva pitanja koja nisu regulisana ovom Odlukom, a tiču se načina izrade, donošenja, izvršavanja Budžeta, zaduživanja, duga, računovodstva, nadzora i revizije Budžeta, primjenjivat će se odredbe važećih zakona.</w:t>
      </w:r>
    </w:p>
    <w:p w:rsidR="005709FA" w:rsidRPr="00A440F1" w:rsidRDefault="005709FA" w:rsidP="005709FA">
      <w:pPr>
        <w:spacing w:after="0" w:line="240" w:lineRule="auto"/>
        <w:ind w:firstLine="720"/>
        <w:jc w:val="both"/>
        <w:rPr>
          <w:rFonts w:ascii="Cambria Math" w:hAnsi="Cambria Math" w:cs="Times New Roman"/>
          <w:i/>
          <w:sz w:val="24"/>
          <w:szCs w:val="24"/>
          <w:lang w:val="hr-BA"/>
        </w:rPr>
      </w:pPr>
    </w:p>
    <w:p w:rsidR="00A440F1" w:rsidRPr="00A440F1" w:rsidRDefault="00A440F1" w:rsidP="005709FA">
      <w:pPr>
        <w:spacing w:after="0" w:line="240" w:lineRule="auto"/>
        <w:jc w:val="center"/>
        <w:rPr>
          <w:rFonts w:ascii="Cambria Math" w:hAnsi="Cambria Math" w:cs="Times New Roman"/>
          <w:b/>
          <w:i/>
          <w:sz w:val="24"/>
          <w:szCs w:val="24"/>
          <w:lang w:val="hr-BA"/>
        </w:rPr>
      </w:pPr>
    </w:p>
    <w:p w:rsidR="005709FA" w:rsidRDefault="005709FA" w:rsidP="005709FA">
      <w:pPr>
        <w:spacing w:after="0" w:line="240" w:lineRule="auto"/>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t>Član 34.</w:t>
      </w:r>
    </w:p>
    <w:p w:rsidR="00723241" w:rsidRPr="00A440F1" w:rsidRDefault="00723241" w:rsidP="005709FA">
      <w:pPr>
        <w:spacing w:after="0" w:line="240" w:lineRule="auto"/>
        <w:jc w:val="center"/>
        <w:rPr>
          <w:rFonts w:ascii="Cambria Math" w:hAnsi="Cambria Math" w:cs="Times New Roman"/>
          <w:b/>
          <w:i/>
          <w:sz w:val="24"/>
          <w:szCs w:val="24"/>
          <w:lang w:val="hr-BA"/>
        </w:rPr>
      </w:pPr>
    </w:p>
    <w:p w:rsidR="005709FA" w:rsidRDefault="005709FA" w:rsidP="005709FA">
      <w:pPr>
        <w:spacing w:after="0" w:line="240" w:lineRule="auto"/>
        <w:ind w:left="210"/>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t>(Kaznene odredbe)</w:t>
      </w:r>
    </w:p>
    <w:p w:rsidR="00723241" w:rsidRPr="00A440F1" w:rsidRDefault="00723241" w:rsidP="005709FA">
      <w:pPr>
        <w:spacing w:after="0" w:line="240" w:lineRule="auto"/>
        <w:ind w:left="210"/>
        <w:jc w:val="center"/>
        <w:rPr>
          <w:rFonts w:ascii="Cambria Math" w:hAnsi="Cambria Math" w:cs="Times New Roman"/>
          <w:b/>
          <w:i/>
          <w:sz w:val="24"/>
          <w:szCs w:val="24"/>
          <w:lang w:val="hr-BA"/>
        </w:rPr>
      </w:pPr>
    </w:p>
    <w:p w:rsidR="005709FA" w:rsidRPr="00A440F1" w:rsidRDefault="005709FA" w:rsidP="005709FA">
      <w:pPr>
        <w:spacing w:after="0" w:line="240" w:lineRule="auto"/>
        <w:ind w:firstLine="720"/>
        <w:jc w:val="both"/>
        <w:rPr>
          <w:rFonts w:ascii="Cambria Math" w:hAnsi="Cambria Math" w:cs="Times New Roman"/>
          <w:i/>
          <w:sz w:val="24"/>
          <w:szCs w:val="24"/>
          <w:lang w:val="hr-BA"/>
        </w:rPr>
      </w:pPr>
      <w:r w:rsidRPr="00A440F1">
        <w:rPr>
          <w:rFonts w:ascii="Cambria Math" w:hAnsi="Cambria Math" w:cs="Times New Roman"/>
          <w:i/>
          <w:sz w:val="24"/>
          <w:szCs w:val="24"/>
          <w:lang w:val="hr-BA"/>
        </w:rPr>
        <w:t>U slučaju nepoštivanja ove Odluke, primjenjivat će se odredbe člana 102 i 103. Zakona o budžetima u Federaciji Bosne i Hercegovine.</w:t>
      </w:r>
    </w:p>
    <w:p w:rsidR="005709FA" w:rsidRPr="00A440F1" w:rsidRDefault="005709FA" w:rsidP="005709FA">
      <w:pPr>
        <w:spacing w:after="0" w:line="240" w:lineRule="auto"/>
        <w:ind w:firstLine="720"/>
        <w:jc w:val="both"/>
        <w:rPr>
          <w:rFonts w:ascii="Cambria Math" w:hAnsi="Cambria Math" w:cs="Times New Roman"/>
          <w:i/>
          <w:sz w:val="24"/>
          <w:szCs w:val="24"/>
          <w:lang w:val="hr-BA"/>
        </w:rPr>
      </w:pPr>
    </w:p>
    <w:p w:rsidR="005709FA" w:rsidRDefault="005709FA" w:rsidP="005709FA">
      <w:pPr>
        <w:spacing w:after="0" w:line="240" w:lineRule="auto"/>
        <w:ind w:left="210"/>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t>Član 35.</w:t>
      </w:r>
    </w:p>
    <w:p w:rsidR="00723241" w:rsidRPr="00A440F1" w:rsidRDefault="00723241" w:rsidP="005709FA">
      <w:pPr>
        <w:spacing w:after="0" w:line="240" w:lineRule="auto"/>
        <w:ind w:left="210"/>
        <w:jc w:val="center"/>
        <w:rPr>
          <w:rFonts w:ascii="Cambria Math" w:hAnsi="Cambria Math" w:cs="Times New Roman"/>
          <w:b/>
          <w:i/>
          <w:sz w:val="24"/>
          <w:szCs w:val="24"/>
          <w:lang w:val="hr-BA"/>
        </w:rPr>
      </w:pPr>
    </w:p>
    <w:p w:rsidR="005709FA" w:rsidRDefault="005709FA" w:rsidP="005709FA">
      <w:pPr>
        <w:spacing w:after="0" w:line="240" w:lineRule="auto"/>
        <w:ind w:left="210"/>
        <w:jc w:val="center"/>
        <w:rPr>
          <w:rFonts w:ascii="Cambria Math" w:hAnsi="Cambria Math" w:cs="Times New Roman"/>
          <w:b/>
          <w:i/>
          <w:sz w:val="24"/>
          <w:szCs w:val="24"/>
          <w:lang w:val="hr-BA"/>
        </w:rPr>
      </w:pPr>
      <w:r w:rsidRPr="00A440F1">
        <w:rPr>
          <w:rFonts w:ascii="Cambria Math" w:hAnsi="Cambria Math" w:cs="Times New Roman"/>
          <w:b/>
          <w:i/>
          <w:sz w:val="24"/>
          <w:szCs w:val="24"/>
          <w:lang w:val="hr-BA"/>
        </w:rPr>
        <w:t>(Stupanje na snagu)</w:t>
      </w:r>
    </w:p>
    <w:p w:rsidR="00723241" w:rsidRPr="00A440F1" w:rsidRDefault="00723241" w:rsidP="005709FA">
      <w:pPr>
        <w:spacing w:after="0" w:line="240" w:lineRule="auto"/>
        <w:ind w:left="210"/>
        <w:jc w:val="center"/>
        <w:rPr>
          <w:rFonts w:ascii="Cambria Math" w:hAnsi="Cambria Math" w:cs="Times New Roman"/>
          <w:b/>
          <w:i/>
          <w:sz w:val="24"/>
          <w:szCs w:val="24"/>
          <w:lang w:val="hr-BA"/>
        </w:rPr>
      </w:pPr>
    </w:p>
    <w:p w:rsidR="005709FA" w:rsidRPr="00A440F1" w:rsidRDefault="005709FA" w:rsidP="005709FA">
      <w:pPr>
        <w:spacing w:after="0" w:line="240" w:lineRule="auto"/>
        <w:ind w:firstLine="720"/>
        <w:jc w:val="both"/>
        <w:rPr>
          <w:rFonts w:ascii="Cambria Math" w:hAnsi="Cambria Math" w:cs="Times New Roman"/>
          <w:i/>
          <w:sz w:val="24"/>
          <w:szCs w:val="24"/>
          <w:lang w:val="hr-BA"/>
        </w:rPr>
      </w:pPr>
      <w:r w:rsidRPr="00A440F1">
        <w:rPr>
          <w:rFonts w:ascii="Cambria Math" w:hAnsi="Cambria Math" w:cs="Times New Roman"/>
          <w:i/>
          <w:sz w:val="24"/>
          <w:szCs w:val="24"/>
          <w:lang w:val="hr-BA"/>
        </w:rPr>
        <w:t>Odluka stupa na snagu danom objavljivanja u „Službenim novinama općine Doboj Istok“, a pri</w:t>
      </w:r>
      <w:r w:rsidR="00723241">
        <w:rPr>
          <w:rFonts w:ascii="Cambria Math" w:hAnsi="Cambria Math" w:cs="Times New Roman"/>
          <w:i/>
          <w:sz w:val="24"/>
          <w:szCs w:val="24"/>
          <w:lang w:val="hr-BA"/>
        </w:rPr>
        <w:t>mjenjivat će se za fiskalnu 2019</w:t>
      </w:r>
      <w:r w:rsidRPr="00A440F1">
        <w:rPr>
          <w:rFonts w:ascii="Cambria Math" w:hAnsi="Cambria Math" w:cs="Times New Roman"/>
          <w:i/>
          <w:sz w:val="24"/>
          <w:szCs w:val="24"/>
          <w:lang w:val="hr-BA"/>
        </w:rPr>
        <w:t>. godinu.</w:t>
      </w:r>
    </w:p>
    <w:p w:rsidR="005709FA" w:rsidRPr="00A440F1" w:rsidRDefault="005709FA" w:rsidP="005709FA">
      <w:pPr>
        <w:spacing w:after="0" w:line="240" w:lineRule="auto"/>
        <w:ind w:firstLine="720"/>
        <w:rPr>
          <w:rFonts w:ascii="Cambria Math" w:hAnsi="Cambria Math" w:cs="Times New Roman"/>
          <w:i/>
          <w:sz w:val="24"/>
          <w:szCs w:val="24"/>
          <w:lang w:val="hr-BA"/>
        </w:rPr>
      </w:pPr>
    </w:p>
    <w:p w:rsidR="00A440F1" w:rsidRPr="00A440F1" w:rsidRDefault="00A440F1" w:rsidP="005709FA">
      <w:pPr>
        <w:spacing w:after="0" w:line="240" w:lineRule="auto"/>
        <w:ind w:firstLine="720"/>
        <w:rPr>
          <w:rFonts w:ascii="Cambria Math" w:hAnsi="Cambria Math" w:cs="Times New Roman"/>
          <w:i/>
          <w:sz w:val="24"/>
          <w:szCs w:val="24"/>
          <w:lang w:val="hr-BA"/>
        </w:rPr>
      </w:pPr>
    </w:p>
    <w:p w:rsidR="00A440F1" w:rsidRPr="00A440F1" w:rsidRDefault="00A440F1" w:rsidP="005709FA">
      <w:pPr>
        <w:spacing w:after="0" w:line="240" w:lineRule="auto"/>
        <w:ind w:firstLine="720"/>
        <w:rPr>
          <w:rFonts w:ascii="Cambria Math" w:hAnsi="Cambria Math" w:cs="Times New Roman"/>
          <w:i/>
          <w:sz w:val="24"/>
          <w:szCs w:val="24"/>
          <w:lang w:val="hr-BA"/>
        </w:rPr>
      </w:pPr>
    </w:p>
    <w:p w:rsidR="005709FA" w:rsidRPr="00A440F1" w:rsidRDefault="005709FA" w:rsidP="005709FA">
      <w:pPr>
        <w:spacing w:after="0" w:line="240" w:lineRule="auto"/>
        <w:jc w:val="both"/>
        <w:rPr>
          <w:rFonts w:ascii="Cambria Math" w:hAnsi="Cambria Math"/>
          <w:i/>
          <w:iCs/>
          <w:color w:val="0D0D0D" w:themeColor="text1" w:themeTint="F2"/>
          <w:sz w:val="24"/>
          <w:szCs w:val="24"/>
          <w:lang w:val="hr-HR"/>
        </w:rPr>
      </w:pPr>
      <w:r w:rsidRPr="00A440F1">
        <w:rPr>
          <w:rFonts w:ascii="Cambria Math" w:hAnsi="Cambria Math"/>
          <w:i/>
          <w:iCs/>
          <w:color w:val="0D0D0D" w:themeColor="text1" w:themeTint="F2"/>
          <w:sz w:val="24"/>
          <w:szCs w:val="24"/>
          <w:lang w:val="hr-HR"/>
        </w:rPr>
        <w:t xml:space="preserve">       BOSNA I HERCEGOVINA     </w:t>
      </w:r>
      <w:r w:rsidR="00A440F1" w:rsidRPr="00A440F1">
        <w:rPr>
          <w:rFonts w:ascii="Cambria Math" w:hAnsi="Cambria Math"/>
          <w:i/>
          <w:iCs/>
          <w:color w:val="0D0D0D" w:themeColor="text1" w:themeTint="F2"/>
          <w:sz w:val="24"/>
          <w:szCs w:val="24"/>
          <w:lang w:val="hr-HR"/>
        </w:rPr>
        <w:t xml:space="preserve">                                                 </w:t>
      </w:r>
      <w:r w:rsidRPr="00A440F1">
        <w:rPr>
          <w:rFonts w:ascii="Cambria Math" w:hAnsi="Cambria Math"/>
          <w:i/>
          <w:iCs/>
          <w:color w:val="0D0D0D" w:themeColor="text1" w:themeTint="F2"/>
          <w:sz w:val="24"/>
          <w:szCs w:val="24"/>
          <w:lang w:val="hr-HR"/>
        </w:rPr>
        <w:t>PREDSJEDAVAJUĆI</w:t>
      </w:r>
    </w:p>
    <w:p w:rsidR="005709FA" w:rsidRPr="00A440F1" w:rsidRDefault="005709FA" w:rsidP="005709FA">
      <w:pPr>
        <w:spacing w:after="0" w:line="240" w:lineRule="auto"/>
        <w:jc w:val="both"/>
        <w:rPr>
          <w:rFonts w:ascii="Cambria Math" w:hAnsi="Cambria Math"/>
          <w:i/>
          <w:iCs/>
          <w:color w:val="0D0D0D" w:themeColor="text1" w:themeTint="F2"/>
          <w:sz w:val="24"/>
          <w:szCs w:val="24"/>
          <w:lang w:val="hr-HR"/>
        </w:rPr>
      </w:pPr>
      <w:r w:rsidRPr="00A440F1">
        <w:rPr>
          <w:rFonts w:ascii="Cambria Math" w:hAnsi="Cambria Math"/>
          <w:i/>
          <w:iCs/>
          <w:color w:val="0D0D0D" w:themeColor="text1" w:themeTint="F2"/>
          <w:sz w:val="24"/>
          <w:szCs w:val="24"/>
          <w:lang w:val="hr-HR"/>
        </w:rPr>
        <w:t xml:space="preserve">FEDERACIJA BOSNE I HERCEGOVINE    </w:t>
      </w:r>
      <w:r w:rsidR="00A440F1" w:rsidRPr="00A440F1">
        <w:rPr>
          <w:rFonts w:ascii="Cambria Math" w:hAnsi="Cambria Math"/>
          <w:i/>
          <w:iCs/>
          <w:color w:val="0D0D0D" w:themeColor="text1" w:themeTint="F2"/>
          <w:sz w:val="24"/>
          <w:szCs w:val="24"/>
          <w:lang w:val="hr-HR"/>
        </w:rPr>
        <w:t xml:space="preserve">                                  </w:t>
      </w:r>
      <w:r w:rsidRPr="00A440F1">
        <w:rPr>
          <w:rFonts w:ascii="Cambria Math" w:hAnsi="Cambria Math"/>
          <w:i/>
          <w:iCs/>
          <w:color w:val="0D0D0D" w:themeColor="text1" w:themeTint="F2"/>
          <w:sz w:val="24"/>
          <w:szCs w:val="24"/>
          <w:lang w:val="hr-HR"/>
        </w:rPr>
        <w:t xml:space="preserve"> OPĆINSKOG VIJEĆA</w:t>
      </w:r>
    </w:p>
    <w:p w:rsidR="005709FA" w:rsidRPr="00A440F1" w:rsidRDefault="005709FA" w:rsidP="005709FA">
      <w:pPr>
        <w:spacing w:after="0" w:line="240" w:lineRule="auto"/>
        <w:jc w:val="both"/>
        <w:rPr>
          <w:rFonts w:ascii="Cambria Math" w:hAnsi="Cambria Math"/>
          <w:i/>
          <w:iCs/>
          <w:color w:val="0D0D0D" w:themeColor="text1" w:themeTint="F2"/>
          <w:sz w:val="24"/>
          <w:szCs w:val="24"/>
          <w:lang w:val="hr-HR"/>
        </w:rPr>
      </w:pPr>
      <w:r w:rsidRPr="00A440F1">
        <w:rPr>
          <w:rFonts w:ascii="Cambria Math" w:hAnsi="Cambria Math"/>
          <w:i/>
          <w:iCs/>
          <w:color w:val="0D0D0D" w:themeColor="text1" w:themeTint="F2"/>
          <w:sz w:val="24"/>
          <w:szCs w:val="24"/>
          <w:lang w:val="hr-HR"/>
        </w:rPr>
        <w:t xml:space="preserve">         TUZLANSKI  KANTON</w:t>
      </w:r>
    </w:p>
    <w:p w:rsidR="005709FA" w:rsidRPr="00A440F1" w:rsidRDefault="005709FA" w:rsidP="005709FA">
      <w:pPr>
        <w:spacing w:after="0" w:line="240" w:lineRule="auto"/>
        <w:jc w:val="both"/>
        <w:rPr>
          <w:rFonts w:ascii="Cambria Math" w:hAnsi="Cambria Math"/>
          <w:i/>
          <w:iCs/>
          <w:color w:val="0D0D0D" w:themeColor="text1" w:themeTint="F2"/>
          <w:sz w:val="24"/>
          <w:szCs w:val="24"/>
          <w:lang w:val="bs-Latn-BA"/>
        </w:rPr>
      </w:pPr>
      <w:r w:rsidRPr="00A440F1">
        <w:rPr>
          <w:rFonts w:ascii="Cambria Math" w:hAnsi="Cambria Math"/>
          <w:i/>
          <w:iCs/>
          <w:color w:val="0D0D0D" w:themeColor="text1" w:themeTint="F2"/>
          <w:sz w:val="24"/>
          <w:szCs w:val="24"/>
          <w:lang w:val="hr-HR"/>
        </w:rPr>
        <w:t xml:space="preserve">        OPĆINA DOBOJ ISTOK                    </w:t>
      </w:r>
      <w:r w:rsidR="00A440F1" w:rsidRPr="00A440F1">
        <w:rPr>
          <w:rFonts w:ascii="Cambria Math" w:hAnsi="Cambria Math"/>
          <w:i/>
          <w:iCs/>
          <w:color w:val="0D0D0D" w:themeColor="text1" w:themeTint="F2"/>
          <w:sz w:val="24"/>
          <w:szCs w:val="24"/>
          <w:lang w:val="hr-HR"/>
        </w:rPr>
        <w:t xml:space="preserve">                                        </w:t>
      </w:r>
      <w:r w:rsidRPr="00A440F1">
        <w:rPr>
          <w:rFonts w:ascii="Cambria Math" w:hAnsi="Cambria Math"/>
          <w:i/>
          <w:iCs/>
          <w:color w:val="0D0D0D" w:themeColor="text1" w:themeTint="F2"/>
          <w:sz w:val="24"/>
          <w:szCs w:val="24"/>
          <w:lang w:val="bs-Latn-BA"/>
        </w:rPr>
        <w:t>dr Ferid Konjić</w:t>
      </w:r>
    </w:p>
    <w:p w:rsidR="005709FA" w:rsidRPr="00A440F1" w:rsidRDefault="005709FA" w:rsidP="005709FA">
      <w:pPr>
        <w:spacing w:after="0" w:line="240" w:lineRule="auto"/>
        <w:rPr>
          <w:rFonts w:ascii="Cambria Math" w:hAnsi="Cambria Math"/>
          <w:i/>
          <w:iCs/>
          <w:color w:val="0D0D0D" w:themeColor="text1" w:themeTint="F2"/>
          <w:sz w:val="24"/>
          <w:szCs w:val="24"/>
          <w:lang w:val="hr-HR"/>
        </w:rPr>
      </w:pPr>
      <w:r w:rsidRPr="00A440F1">
        <w:rPr>
          <w:rFonts w:ascii="Cambria Math" w:hAnsi="Cambria Math"/>
          <w:i/>
          <w:iCs/>
          <w:color w:val="0D0D0D" w:themeColor="text1" w:themeTint="F2"/>
          <w:sz w:val="24"/>
          <w:szCs w:val="24"/>
          <w:lang w:val="hr-HR"/>
        </w:rPr>
        <w:t xml:space="preserve">        O P Ć I N S K O   V I J E Ć E      </w:t>
      </w:r>
    </w:p>
    <w:p w:rsidR="005709FA" w:rsidRPr="00A440F1" w:rsidRDefault="005709FA" w:rsidP="005709FA">
      <w:pPr>
        <w:spacing w:after="0" w:line="240" w:lineRule="auto"/>
        <w:rPr>
          <w:rFonts w:ascii="Cambria Math" w:hAnsi="Cambria Math" w:cstheme="minorHAnsi"/>
          <w:i/>
          <w:iCs/>
          <w:sz w:val="24"/>
          <w:szCs w:val="24"/>
          <w:lang w:val="hr-BA"/>
        </w:rPr>
      </w:pPr>
    </w:p>
    <w:p w:rsidR="00A440F1" w:rsidRPr="00A440F1" w:rsidRDefault="00A440F1" w:rsidP="005709FA">
      <w:pPr>
        <w:spacing w:after="0" w:line="240" w:lineRule="auto"/>
        <w:rPr>
          <w:rFonts w:ascii="Cambria Math" w:hAnsi="Cambria Math" w:cstheme="minorHAnsi"/>
          <w:i/>
          <w:iCs/>
          <w:sz w:val="24"/>
          <w:szCs w:val="24"/>
          <w:lang w:val="hr-BA"/>
        </w:rPr>
      </w:pPr>
    </w:p>
    <w:p w:rsidR="00A440F1" w:rsidRPr="00A440F1" w:rsidRDefault="00A440F1" w:rsidP="005709FA">
      <w:pPr>
        <w:spacing w:after="0" w:line="240" w:lineRule="auto"/>
        <w:rPr>
          <w:rFonts w:ascii="Cambria Math" w:hAnsi="Cambria Math" w:cstheme="minorHAnsi"/>
          <w:i/>
          <w:iCs/>
          <w:sz w:val="24"/>
          <w:szCs w:val="24"/>
          <w:lang w:val="hr-BA"/>
        </w:rPr>
      </w:pPr>
      <w:r w:rsidRPr="00A440F1">
        <w:rPr>
          <w:rFonts w:ascii="Cambria Math" w:hAnsi="Cambria Math" w:cstheme="minorHAnsi"/>
          <w:i/>
          <w:iCs/>
          <w:sz w:val="24"/>
          <w:szCs w:val="24"/>
          <w:lang w:val="hr-BA"/>
        </w:rPr>
        <w:t>Datum,  ___________.2018.  godine</w:t>
      </w:r>
    </w:p>
    <w:p w:rsidR="005709FA" w:rsidRPr="00A440F1" w:rsidRDefault="005709FA" w:rsidP="005709FA">
      <w:pPr>
        <w:spacing w:after="0" w:line="240" w:lineRule="auto"/>
        <w:rPr>
          <w:rFonts w:ascii="Cambria Math" w:hAnsi="Cambria Math" w:cstheme="minorHAnsi"/>
          <w:i/>
          <w:iCs/>
          <w:sz w:val="24"/>
          <w:szCs w:val="24"/>
          <w:lang w:val="hr-BA"/>
        </w:rPr>
      </w:pPr>
      <w:r w:rsidRPr="00A440F1">
        <w:rPr>
          <w:rFonts w:ascii="Cambria Math" w:hAnsi="Cambria Math" w:cstheme="minorHAnsi"/>
          <w:i/>
          <w:iCs/>
          <w:sz w:val="24"/>
          <w:szCs w:val="24"/>
          <w:lang w:val="hr-BA"/>
        </w:rPr>
        <w:t xml:space="preserve">Broj: </w:t>
      </w:r>
      <w:r w:rsidR="00A440F1" w:rsidRPr="00A440F1">
        <w:rPr>
          <w:rFonts w:ascii="Cambria Math" w:hAnsi="Cambria Math" w:cstheme="minorHAnsi"/>
          <w:i/>
          <w:iCs/>
          <w:sz w:val="24"/>
          <w:szCs w:val="24"/>
          <w:lang w:val="hr-BA"/>
        </w:rPr>
        <w:t xml:space="preserve"> </w:t>
      </w:r>
      <w:r w:rsidRPr="00A440F1">
        <w:rPr>
          <w:rFonts w:ascii="Cambria Math" w:hAnsi="Cambria Math" w:cstheme="minorHAnsi"/>
          <w:i/>
          <w:iCs/>
          <w:sz w:val="24"/>
          <w:szCs w:val="24"/>
          <w:lang w:val="hr-BA"/>
        </w:rPr>
        <w:t>02-14-</w:t>
      </w:r>
      <w:r w:rsidR="00A440F1" w:rsidRPr="00A440F1">
        <w:rPr>
          <w:rFonts w:ascii="Cambria Math" w:hAnsi="Cambria Math" w:cstheme="minorHAnsi"/>
          <w:i/>
          <w:iCs/>
          <w:sz w:val="24"/>
          <w:szCs w:val="24"/>
          <w:lang w:val="hr-BA"/>
        </w:rPr>
        <w:t xml:space="preserve"> _______</w:t>
      </w:r>
      <w:r w:rsidRPr="00A440F1">
        <w:rPr>
          <w:rFonts w:ascii="Cambria Math" w:hAnsi="Cambria Math" w:cstheme="minorHAnsi"/>
          <w:i/>
          <w:iCs/>
          <w:sz w:val="24"/>
          <w:szCs w:val="24"/>
          <w:lang w:val="hr-BA"/>
        </w:rPr>
        <w:t xml:space="preserve">/18                                                                                 </w:t>
      </w:r>
    </w:p>
    <w:p w:rsidR="00434E73" w:rsidRPr="00A440F1" w:rsidRDefault="00434E73">
      <w:pPr>
        <w:rPr>
          <w:rFonts w:ascii="Cambria Math" w:hAnsi="Cambria Math"/>
          <w:sz w:val="24"/>
          <w:szCs w:val="24"/>
        </w:rPr>
      </w:pPr>
    </w:p>
    <w:sectPr w:rsidR="00434E73" w:rsidRPr="00A440F1" w:rsidSect="004169BF">
      <w:footerReference w:type="default" r:id="rId7"/>
      <w:pgSz w:w="12240" w:h="15840"/>
      <w:pgMar w:top="1440" w:right="1440" w:bottom="126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489" w:rsidRDefault="00D84489" w:rsidP="00A440F1">
      <w:pPr>
        <w:spacing w:after="0" w:line="240" w:lineRule="auto"/>
      </w:pPr>
      <w:r>
        <w:separator/>
      </w:r>
    </w:p>
  </w:endnote>
  <w:endnote w:type="continuationSeparator" w:id="1">
    <w:p w:rsidR="00D84489" w:rsidRDefault="00D84489" w:rsidP="00A440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56895"/>
      <w:docPartObj>
        <w:docPartGallery w:val="Page Numbers (Bottom of Page)"/>
        <w:docPartUnique/>
      </w:docPartObj>
    </w:sdtPr>
    <w:sdtContent>
      <w:p w:rsidR="004169BF" w:rsidRDefault="00965CD5">
        <w:pPr>
          <w:pStyle w:val="Footer"/>
          <w:jc w:val="right"/>
        </w:pPr>
        <w:fldSimple w:instr=" PAGE   \* MERGEFORMAT ">
          <w:r w:rsidR="00564B70">
            <w:rPr>
              <w:noProof/>
            </w:rPr>
            <w:t>1</w:t>
          </w:r>
        </w:fldSimple>
      </w:p>
    </w:sdtContent>
  </w:sdt>
  <w:p w:rsidR="004169BF" w:rsidRDefault="004169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489" w:rsidRDefault="00D84489" w:rsidP="00A440F1">
      <w:pPr>
        <w:spacing w:after="0" w:line="240" w:lineRule="auto"/>
      </w:pPr>
      <w:r>
        <w:separator/>
      </w:r>
    </w:p>
  </w:footnote>
  <w:footnote w:type="continuationSeparator" w:id="1">
    <w:p w:rsidR="00D84489" w:rsidRDefault="00D84489" w:rsidP="00A440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50951"/>
    <w:multiLevelType w:val="hybridMultilevel"/>
    <w:tmpl w:val="7BE81684"/>
    <w:lvl w:ilvl="0" w:tplc="29B6B066">
      <w:start w:val="1"/>
      <w:numFmt w:val="decimal"/>
      <w:lvlText w:val="%1."/>
      <w:lvlJc w:val="left"/>
      <w:pPr>
        <w:ind w:left="450" w:hanging="360"/>
      </w:pPr>
      <w:rPr>
        <w:rFonts w:ascii="Times New Roman" w:eastAsiaTheme="minorHAnsi" w:hAnsi="Times New Roman" w:cs="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F984C99"/>
    <w:multiLevelType w:val="hybridMultilevel"/>
    <w:tmpl w:val="20FCD9D2"/>
    <w:lvl w:ilvl="0" w:tplc="CE60C364">
      <w:start w:val="1"/>
      <w:numFmt w:val="decimal"/>
      <w:lvlText w:val="(%1)"/>
      <w:lvlJc w:val="left"/>
      <w:pPr>
        <w:ind w:left="540" w:hanging="360"/>
      </w:pPr>
      <w:rPr>
        <w:rFonts w:ascii="Times New Roman" w:eastAsiaTheme="minorHAnsi"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25FC5DAF"/>
    <w:multiLevelType w:val="hybridMultilevel"/>
    <w:tmpl w:val="309C58AA"/>
    <w:lvl w:ilvl="0" w:tplc="D592C124">
      <w:start w:val="1"/>
      <w:numFmt w:val="decimal"/>
      <w:lvlText w:val="(%1)"/>
      <w:lvlJc w:val="left"/>
      <w:pPr>
        <w:ind w:left="450" w:hanging="360"/>
      </w:pPr>
      <w:rPr>
        <w:rFonts w:ascii="Times New Roman" w:eastAsiaTheme="minorHAnsi"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50E51633"/>
    <w:multiLevelType w:val="hybridMultilevel"/>
    <w:tmpl w:val="66203ABE"/>
    <w:lvl w:ilvl="0" w:tplc="0F62A71E">
      <w:start w:val="1"/>
      <w:numFmt w:val="decimal"/>
      <w:lvlText w:val="(%1)"/>
      <w:lvlJc w:val="left"/>
      <w:pPr>
        <w:ind w:left="540" w:hanging="360"/>
      </w:pPr>
      <w:rPr>
        <w:rFonts w:ascii="Times New Roman" w:eastAsiaTheme="minorHAnsi"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52A42FA9"/>
    <w:multiLevelType w:val="hybridMultilevel"/>
    <w:tmpl w:val="2A268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C20D9C"/>
    <w:multiLevelType w:val="hybridMultilevel"/>
    <w:tmpl w:val="3372073C"/>
    <w:lvl w:ilvl="0" w:tplc="DA743B84">
      <w:start w:val="1"/>
      <w:numFmt w:val="decimal"/>
      <w:lvlText w:val="(%1)"/>
      <w:lvlJc w:val="left"/>
      <w:pPr>
        <w:ind w:left="540" w:hanging="360"/>
      </w:pPr>
      <w:rPr>
        <w:rFonts w:ascii="Times New Roman" w:eastAsiaTheme="minorHAnsi"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709FA"/>
    <w:rsid w:val="000E6F96"/>
    <w:rsid w:val="001A1555"/>
    <w:rsid w:val="004169BF"/>
    <w:rsid w:val="00423030"/>
    <w:rsid w:val="00434E73"/>
    <w:rsid w:val="00564B70"/>
    <w:rsid w:val="005709FA"/>
    <w:rsid w:val="005C4B2C"/>
    <w:rsid w:val="00625C9E"/>
    <w:rsid w:val="00723241"/>
    <w:rsid w:val="00965CD5"/>
    <w:rsid w:val="00A440F1"/>
    <w:rsid w:val="00BB5710"/>
    <w:rsid w:val="00D844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9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9FA"/>
    <w:pPr>
      <w:ind w:left="720"/>
      <w:contextualSpacing/>
    </w:pPr>
  </w:style>
  <w:style w:type="paragraph" w:styleId="Header">
    <w:name w:val="header"/>
    <w:basedOn w:val="Normal"/>
    <w:link w:val="HeaderChar"/>
    <w:uiPriority w:val="99"/>
    <w:semiHidden/>
    <w:unhideWhenUsed/>
    <w:rsid w:val="00A440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40F1"/>
  </w:style>
  <w:style w:type="paragraph" w:styleId="Footer">
    <w:name w:val="footer"/>
    <w:basedOn w:val="Normal"/>
    <w:link w:val="FooterChar"/>
    <w:uiPriority w:val="99"/>
    <w:unhideWhenUsed/>
    <w:rsid w:val="00A44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0F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Pages>
  <Words>2251</Words>
  <Characters>12836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beharah</dc:creator>
  <cp:lastModifiedBy>beharah</cp:lastModifiedBy>
  <cp:revision>7</cp:revision>
  <dcterms:created xsi:type="dcterms:W3CDTF">2018-11-15T12:14:00Z</dcterms:created>
  <dcterms:modified xsi:type="dcterms:W3CDTF">2018-11-27T11:03:00Z</dcterms:modified>
</cp:coreProperties>
</file>